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DD" w:rsidRPr="00BA5CF9" w:rsidRDefault="000264DD" w:rsidP="000264DD">
      <w:pPr>
        <w:spacing w:line="360" w:lineRule="auto"/>
        <w:jc w:val="center"/>
        <w:rPr>
          <w:rFonts w:eastAsia="標楷體"/>
          <w:b/>
          <w:bCs/>
          <w:sz w:val="28"/>
          <w:szCs w:val="28"/>
        </w:rPr>
      </w:pPr>
      <w:r w:rsidRPr="00BA5CF9">
        <w:rPr>
          <w:rFonts w:ascii="標楷體" w:eastAsia="標楷體" w:hint="eastAsia"/>
          <w:b/>
          <w:bCs/>
          <w:sz w:val="28"/>
          <w:szCs w:val="28"/>
        </w:rPr>
        <w:t>新竹市10</w:t>
      </w:r>
      <w:r w:rsidR="00535805">
        <w:rPr>
          <w:rFonts w:ascii="標楷體" w:eastAsia="標楷體" w:hint="eastAsia"/>
          <w:b/>
          <w:bCs/>
          <w:sz w:val="28"/>
          <w:szCs w:val="28"/>
        </w:rPr>
        <w:t>6</w:t>
      </w:r>
      <w:r>
        <w:rPr>
          <w:rFonts w:ascii="標楷體" w:eastAsia="標楷體" w:hint="eastAsia"/>
          <w:b/>
          <w:bCs/>
          <w:sz w:val="28"/>
          <w:szCs w:val="28"/>
        </w:rPr>
        <w:t>年度國教輔導團生活課程－國小組</w:t>
      </w:r>
      <w:r w:rsidRPr="00BA5CF9">
        <w:rPr>
          <w:rFonts w:ascii="標楷體" w:eastAsia="標楷體" w:hint="eastAsia"/>
          <w:b/>
          <w:bCs/>
          <w:sz w:val="28"/>
          <w:szCs w:val="28"/>
        </w:rPr>
        <w:t>標竿學習</w:t>
      </w:r>
      <w:r w:rsidRPr="00BA5CF9">
        <w:rPr>
          <w:rFonts w:eastAsia="標楷體" w:hint="eastAsia"/>
          <w:b/>
          <w:bCs/>
          <w:sz w:val="28"/>
          <w:szCs w:val="28"/>
        </w:rPr>
        <w:t>實施計劃</w:t>
      </w:r>
    </w:p>
    <w:p w:rsidR="000264DD" w:rsidRDefault="000264DD" w:rsidP="000264DD">
      <w:pPr>
        <w:numPr>
          <w:ilvl w:val="0"/>
          <w:numId w:val="1"/>
        </w:numPr>
        <w:tabs>
          <w:tab w:val="left" w:pos="540"/>
        </w:tabs>
        <w:spacing w:line="320" w:lineRule="exact"/>
        <w:ind w:left="540"/>
        <w:rPr>
          <w:rFonts w:ascii="標楷體" w:eastAsia="標楷體"/>
          <w:b/>
          <w:bCs/>
        </w:rPr>
      </w:pPr>
      <w:r>
        <w:rPr>
          <w:rFonts w:ascii="標楷體" w:eastAsia="標楷體" w:hint="eastAsia"/>
          <w:b/>
          <w:bCs/>
        </w:rPr>
        <w:t>依據：</w:t>
      </w:r>
    </w:p>
    <w:p w:rsidR="000264DD" w:rsidRPr="00E12A3C" w:rsidRDefault="000264DD" w:rsidP="000264DD">
      <w:pPr>
        <w:numPr>
          <w:ilvl w:val="1"/>
          <w:numId w:val="1"/>
        </w:numPr>
        <w:snapToGrid w:val="0"/>
        <w:spacing w:line="240" w:lineRule="exact"/>
        <w:rPr>
          <w:rFonts w:ascii="標楷體" w:eastAsia="標楷體" w:hAnsi="標楷體"/>
          <w:color w:val="000000"/>
        </w:rPr>
      </w:pPr>
      <w:r w:rsidRPr="00E12A3C">
        <w:rPr>
          <w:rFonts w:ascii="標楷體" w:eastAsia="標楷體" w:cs="標楷體" w:hint="eastAsia"/>
          <w:kern w:val="0"/>
        </w:rPr>
        <w:t>教育部國民及學前教育署補助辦理十二年國民基本教育精進國民中小學教學品質要點</w:t>
      </w:r>
      <w:r w:rsidRPr="00E12A3C">
        <w:rPr>
          <w:rFonts w:ascii="標楷體" w:eastAsia="標楷體" w:hAnsi="標楷體" w:hint="eastAsia"/>
          <w:color w:val="000000"/>
        </w:rPr>
        <w:t>。</w:t>
      </w:r>
    </w:p>
    <w:p w:rsidR="000264DD" w:rsidRDefault="000264DD" w:rsidP="000264DD">
      <w:pPr>
        <w:snapToGrid w:val="0"/>
        <w:spacing w:line="240" w:lineRule="exact"/>
        <w:ind w:leftChars="100" w:left="720" w:hangingChars="200" w:hanging="480"/>
        <w:rPr>
          <w:rFonts w:hAnsi="標楷體"/>
        </w:rPr>
      </w:pPr>
      <w:r>
        <w:rPr>
          <w:rFonts w:ascii="標楷體" w:eastAsia="標楷體" w:hAnsi="標楷體" w:hint="eastAsia"/>
          <w:color w:val="000000"/>
        </w:rPr>
        <w:t xml:space="preserve">  二、</w:t>
      </w:r>
      <w:r w:rsidRPr="00734A44">
        <w:rPr>
          <w:rFonts w:ascii="標楷體" w:eastAsia="標楷體" w:cs="標楷體"/>
          <w:kern w:val="0"/>
        </w:rPr>
        <w:t>新竹市</w:t>
      </w:r>
      <w:r w:rsidRPr="00734A44">
        <w:rPr>
          <w:rFonts w:eastAsia="標楷體" w:cs="Calibri"/>
          <w:kern w:val="0"/>
        </w:rPr>
        <w:t>10</w:t>
      </w:r>
      <w:r w:rsidR="00535805">
        <w:rPr>
          <w:rFonts w:eastAsia="標楷體" w:cs="Calibri" w:hint="eastAsia"/>
          <w:kern w:val="0"/>
        </w:rPr>
        <w:t>6</w:t>
      </w:r>
      <w:r w:rsidRPr="00734A44">
        <w:rPr>
          <w:rFonts w:ascii="標楷體" w:eastAsia="標楷體" w:cs="標楷體" w:hint="eastAsia"/>
          <w:kern w:val="0"/>
        </w:rPr>
        <w:t>年度十二年國民基本教育精進國中小教學品質計畫</w:t>
      </w:r>
      <w:r w:rsidRPr="006F0FD6">
        <w:rPr>
          <w:rFonts w:ascii="標楷體" w:eastAsia="標楷體" w:hAnsi="標楷體" w:cs="Arial" w:hint="eastAsia"/>
          <w:color w:val="000000"/>
        </w:rPr>
        <w:t>。</w:t>
      </w:r>
    </w:p>
    <w:p w:rsidR="000264DD" w:rsidRDefault="000264DD" w:rsidP="000264DD">
      <w:pPr>
        <w:numPr>
          <w:ilvl w:val="0"/>
          <w:numId w:val="1"/>
        </w:numPr>
        <w:spacing w:line="320" w:lineRule="exact"/>
        <w:rPr>
          <w:rFonts w:ascii="標楷體" w:eastAsia="標楷體"/>
          <w:b/>
          <w:bCs/>
        </w:rPr>
      </w:pPr>
      <w:r>
        <w:rPr>
          <w:rFonts w:ascii="標楷體" w:eastAsia="標楷體" w:hint="eastAsia"/>
          <w:b/>
          <w:bCs/>
        </w:rPr>
        <w:t>實施目的：</w:t>
      </w:r>
    </w:p>
    <w:p w:rsidR="000264DD" w:rsidRDefault="000264DD" w:rsidP="000264DD">
      <w:pPr>
        <w:spacing w:line="320" w:lineRule="exact"/>
        <w:ind w:left="480" w:firstLineChars="25" w:firstLine="60"/>
        <w:rPr>
          <w:rFonts w:ascii="標楷體" w:eastAsia="標楷體"/>
        </w:rPr>
      </w:pPr>
      <w:r>
        <w:rPr>
          <w:rFonts w:ascii="標楷體" w:eastAsia="標楷體" w:hint="eastAsia"/>
        </w:rPr>
        <w:t>一、透過新北市生活課程發展經驗的觀看與對話，作為本市發展生活課程之參考。</w:t>
      </w:r>
    </w:p>
    <w:p w:rsidR="000264DD" w:rsidRDefault="000264DD" w:rsidP="000264DD">
      <w:pPr>
        <w:spacing w:line="320" w:lineRule="exact"/>
        <w:ind w:left="480" w:firstLineChars="25" w:firstLine="60"/>
        <w:rPr>
          <w:rFonts w:ascii="標楷體" w:eastAsia="標楷體"/>
        </w:rPr>
      </w:pPr>
      <w:r>
        <w:rPr>
          <w:rFonts w:ascii="標楷體" w:eastAsia="標楷體" w:hAnsi="標楷體" w:hint="eastAsia"/>
        </w:rPr>
        <w:t>二、</w:t>
      </w:r>
      <w:r>
        <w:rPr>
          <w:rFonts w:ascii="標楷體" w:eastAsia="標楷體" w:hint="eastAsia"/>
        </w:rPr>
        <w:t>增進生活課程輔導團員課程與教學專業認知與實踐的能力，進而落實教育改革的</w:t>
      </w:r>
    </w:p>
    <w:p w:rsidR="000264DD" w:rsidRDefault="000264DD" w:rsidP="000264DD">
      <w:pPr>
        <w:spacing w:line="320" w:lineRule="exact"/>
        <w:ind w:leftChars="200" w:left="480" w:firstLineChars="225" w:firstLine="540"/>
        <w:rPr>
          <w:rFonts w:ascii="標楷體" w:eastAsia="標楷體" w:hAnsi="標楷體"/>
        </w:rPr>
      </w:pPr>
      <w:r>
        <w:rPr>
          <w:rFonts w:ascii="標楷體" w:eastAsia="標楷體" w:hint="eastAsia"/>
        </w:rPr>
        <w:t>理想</w:t>
      </w:r>
      <w:r>
        <w:rPr>
          <w:rFonts w:ascii="標楷體" w:eastAsia="標楷體" w:hAnsi="標楷體" w:hint="eastAsia"/>
        </w:rPr>
        <w:t>。</w:t>
      </w:r>
    </w:p>
    <w:p w:rsidR="000264DD" w:rsidRDefault="000264DD" w:rsidP="000264DD">
      <w:pPr>
        <w:spacing w:line="320" w:lineRule="exact"/>
        <w:ind w:left="480" w:firstLineChars="25" w:firstLine="60"/>
        <w:rPr>
          <w:rFonts w:ascii="標楷體" w:eastAsia="標楷體" w:hAnsi="標楷體"/>
        </w:rPr>
      </w:pPr>
      <w:r>
        <w:rPr>
          <w:rFonts w:ascii="標楷體" w:eastAsia="標楷體" w:hAnsi="標楷體" w:hint="eastAsia"/>
        </w:rPr>
        <w:t>三、培養</w:t>
      </w:r>
      <w:r>
        <w:rPr>
          <w:rFonts w:ascii="標楷體" w:eastAsia="標楷體" w:hint="eastAsia"/>
        </w:rPr>
        <w:t>生活課程輔導團員</w:t>
      </w:r>
      <w:r>
        <w:rPr>
          <w:rFonts w:ascii="標楷體" w:eastAsia="標楷體" w:hAnsi="標楷體" w:hint="eastAsia"/>
        </w:rPr>
        <w:t>課程與教學專業素養，以達精進教學能力之目標。</w:t>
      </w:r>
    </w:p>
    <w:p w:rsidR="000264DD" w:rsidRDefault="000264DD" w:rsidP="000264DD">
      <w:pPr>
        <w:spacing w:line="320" w:lineRule="exact"/>
        <w:ind w:left="480" w:firstLineChars="25" w:firstLine="60"/>
        <w:rPr>
          <w:rFonts w:ascii="標楷體" w:eastAsia="標楷體" w:hAnsi="標楷體"/>
        </w:rPr>
      </w:pPr>
      <w:r>
        <w:rPr>
          <w:rFonts w:ascii="標楷體" w:eastAsia="標楷體" w:hAnsi="標楷體" w:hint="eastAsia"/>
        </w:rPr>
        <w:t>四、培養</w:t>
      </w:r>
      <w:r>
        <w:rPr>
          <w:rFonts w:ascii="標楷體" w:eastAsia="標楷體" w:hint="eastAsia"/>
        </w:rPr>
        <w:t>生活課程輔導團員</w:t>
      </w:r>
      <w:r>
        <w:rPr>
          <w:rFonts w:ascii="標楷體" w:eastAsia="標楷體" w:hAnsi="標楷體" w:hint="eastAsia"/>
        </w:rPr>
        <w:t>課程與教學方案規劃、執行、反省與轉化的行動能力。</w:t>
      </w:r>
    </w:p>
    <w:p w:rsidR="000264DD" w:rsidRDefault="000264DD" w:rsidP="000264DD">
      <w:pPr>
        <w:numPr>
          <w:ilvl w:val="0"/>
          <w:numId w:val="1"/>
        </w:numPr>
        <w:spacing w:line="320" w:lineRule="exact"/>
        <w:rPr>
          <w:rFonts w:ascii="標楷體" w:eastAsia="標楷體"/>
          <w:b/>
          <w:bCs/>
        </w:rPr>
      </w:pPr>
      <w:r>
        <w:rPr>
          <w:rFonts w:ascii="標楷體" w:eastAsia="標楷體" w:hint="eastAsia"/>
          <w:b/>
          <w:bCs/>
        </w:rPr>
        <w:t>預期成果：</w:t>
      </w:r>
    </w:p>
    <w:p w:rsidR="000264DD" w:rsidRDefault="000264DD" w:rsidP="000264DD">
      <w:pPr>
        <w:numPr>
          <w:ilvl w:val="1"/>
          <w:numId w:val="1"/>
        </w:numPr>
        <w:spacing w:line="320" w:lineRule="exact"/>
        <w:rPr>
          <w:rFonts w:ascii="標楷體" w:eastAsia="標楷體"/>
        </w:rPr>
      </w:pPr>
      <w:r>
        <w:rPr>
          <w:rFonts w:ascii="標楷體" w:eastAsia="標楷體" w:hint="eastAsia"/>
        </w:rPr>
        <w:t>以參觀訪視活動增進教學業務視野，分享經驗與資源，以激發教育實踐能量與熱情。</w:t>
      </w:r>
    </w:p>
    <w:p w:rsidR="000264DD" w:rsidRDefault="000264DD" w:rsidP="000264DD">
      <w:pPr>
        <w:numPr>
          <w:ilvl w:val="1"/>
          <w:numId w:val="1"/>
        </w:numPr>
        <w:spacing w:line="320" w:lineRule="exact"/>
        <w:rPr>
          <w:rFonts w:ascii="標楷體" w:eastAsia="標楷體"/>
        </w:rPr>
      </w:pPr>
      <w:r>
        <w:rPr>
          <w:rFonts w:ascii="標楷體" w:eastAsia="標楷體" w:hint="eastAsia"/>
        </w:rPr>
        <w:t>透過縣市間的課程分享及對話，輔導員能汲取經驗作為本市生活課程運作及轉化之參考。</w:t>
      </w:r>
    </w:p>
    <w:p w:rsidR="000264DD" w:rsidRPr="004E27CF" w:rsidRDefault="000264DD" w:rsidP="000264DD">
      <w:pPr>
        <w:numPr>
          <w:ilvl w:val="1"/>
          <w:numId w:val="1"/>
        </w:numPr>
        <w:spacing w:line="320" w:lineRule="exact"/>
        <w:rPr>
          <w:rFonts w:ascii="標楷體" w:eastAsia="標楷體"/>
        </w:rPr>
      </w:pPr>
      <w:r w:rsidRPr="004E27CF">
        <w:rPr>
          <w:rFonts w:ascii="標楷體" w:eastAsia="標楷體" w:hint="eastAsia"/>
        </w:rPr>
        <w:t>能與參訪的縣市學校成為夥伴關係，彼此交流合作，服務老師及學生。</w:t>
      </w:r>
    </w:p>
    <w:p w:rsidR="000264DD" w:rsidRDefault="000264DD" w:rsidP="000264DD">
      <w:pPr>
        <w:numPr>
          <w:ilvl w:val="0"/>
          <w:numId w:val="1"/>
        </w:numPr>
        <w:tabs>
          <w:tab w:val="left" w:pos="0"/>
        </w:tabs>
        <w:spacing w:line="320" w:lineRule="exact"/>
        <w:rPr>
          <w:rFonts w:ascii="標楷體" w:eastAsia="標楷體"/>
          <w:b/>
          <w:bCs/>
        </w:rPr>
      </w:pPr>
      <w:r>
        <w:rPr>
          <w:rFonts w:ascii="標楷體" w:eastAsia="標楷體" w:hint="eastAsia"/>
          <w:b/>
          <w:bCs/>
        </w:rPr>
        <w:t>辦理單位：</w:t>
      </w:r>
    </w:p>
    <w:p w:rsidR="000264DD" w:rsidRPr="00734A44" w:rsidRDefault="000264DD" w:rsidP="000264DD">
      <w:pPr>
        <w:pStyle w:val="A3"/>
        <w:numPr>
          <w:ilvl w:val="1"/>
          <w:numId w:val="1"/>
        </w:numPr>
        <w:ind w:leftChars="0" w:firstLineChars="0"/>
        <w:rPr>
          <w:rFonts w:cs="新細明體"/>
          <w:color w:val="auto"/>
        </w:rPr>
      </w:pPr>
      <w:bookmarkStart w:id="0" w:name="_Toc433290521"/>
      <w:r w:rsidRPr="00734A44">
        <w:rPr>
          <w:rFonts w:cs="新細明體" w:hint="eastAsia"/>
          <w:color w:val="auto"/>
        </w:rPr>
        <w:t>指導單位：教育部國民及學前教育署</w:t>
      </w:r>
      <w:bookmarkEnd w:id="0"/>
    </w:p>
    <w:p w:rsidR="000264DD" w:rsidRPr="00734A44" w:rsidRDefault="000264DD" w:rsidP="000264DD">
      <w:pPr>
        <w:pStyle w:val="A3"/>
        <w:numPr>
          <w:ilvl w:val="1"/>
          <w:numId w:val="1"/>
        </w:numPr>
        <w:ind w:leftChars="0" w:firstLineChars="0"/>
        <w:rPr>
          <w:rFonts w:cs="新細明體"/>
          <w:color w:val="auto"/>
        </w:rPr>
      </w:pPr>
      <w:bookmarkStart w:id="1" w:name="_Toc433290522"/>
      <w:r w:rsidRPr="00734A44">
        <w:rPr>
          <w:rFonts w:cs="新細明體" w:hint="eastAsia"/>
          <w:color w:val="auto"/>
        </w:rPr>
        <w:t>主辦單位：新竹市政府教育處</w:t>
      </w:r>
      <w:bookmarkEnd w:id="1"/>
    </w:p>
    <w:p w:rsidR="000264DD" w:rsidRPr="009D0D44" w:rsidRDefault="000264DD" w:rsidP="000264DD">
      <w:pPr>
        <w:pStyle w:val="A3"/>
        <w:ind w:leftChars="0" w:firstLineChars="0"/>
        <w:rPr>
          <w:rFonts w:cs="Arial"/>
          <w:b/>
          <w:bCs w:val="0"/>
        </w:rPr>
      </w:pPr>
      <w:r>
        <w:rPr>
          <w:rFonts w:cs="新細明體" w:hint="eastAsia"/>
          <w:color w:val="auto"/>
        </w:rPr>
        <w:t xml:space="preserve">  </w:t>
      </w:r>
      <w:bookmarkStart w:id="2" w:name="_Toc433290523"/>
      <w:r>
        <w:rPr>
          <w:rFonts w:cs="新細明體" w:hint="eastAsia"/>
          <w:color w:val="auto"/>
        </w:rPr>
        <w:t xml:space="preserve">三、 </w:t>
      </w:r>
      <w:r w:rsidRPr="00734A44">
        <w:rPr>
          <w:rFonts w:cs="新細明體" w:hint="eastAsia"/>
          <w:color w:val="auto"/>
        </w:rPr>
        <w:t>承辦單位：新竹市北區民富國小</w:t>
      </w:r>
      <w:bookmarkEnd w:id="2"/>
    </w:p>
    <w:p w:rsidR="000264DD" w:rsidRDefault="000264DD" w:rsidP="000264DD">
      <w:pPr>
        <w:spacing w:line="320" w:lineRule="exact"/>
        <w:rPr>
          <w:rFonts w:ascii="標楷體" w:eastAsia="標楷體"/>
          <w:b/>
          <w:bCs/>
        </w:rPr>
      </w:pPr>
      <w:r>
        <w:rPr>
          <w:rFonts w:ascii="標楷體" w:eastAsia="標楷體" w:hint="eastAsia"/>
          <w:b/>
          <w:bCs/>
        </w:rPr>
        <w:t>伍、參加對象：</w:t>
      </w:r>
    </w:p>
    <w:p w:rsidR="000264DD" w:rsidRDefault="000264DD" w:rsidP="000264DD">
      <w:pPr>
        <w:spacing w:line="320" w:lineRule="exact"/>
        <w:ind w:left="480" w:hangingChars="200" w:hanging="480"/>
        <w:rPr>
          <w:rFonts w:ascii="標楷體" w:eastAsia="標楷體" w:hAnsi="標楷體"/>
          <w:bCs/>
          <w:szCs w:val="28"/>
        </w:rPr>
      </w:pPr>
      <w:r>
        <w:rPr>
          <w:rFonts w:ascii="標楷體" w:eastAsia="標楷體" w:hint="eastAsia"/>
          <w:b/>
          <w:bCs/>
        </w:rPr>
        <w:t xml:space="preserve">    </w:t>
      </w:r>
      <w:r>
        <w:rPr>
          <w:rFonts w:eastAsia="標楷體" w:hint="eastAsia"/>
        </w:rPr>
        <w:t>本市</w:t>
      </w:r>
      <w:r>
        <w:rPr>
          <w:rFonts w:ascii="標楷體" w:eastAsia="標楷體" w:hint="eastAsia"/>
        </w:rPr>
        <w:t>生活課程輔導團員</w:t>
      </w:r>
      <w:r>
        <w:rPr>
          <w:rFonts w:eastAsia="標楷體" w:hint="eastAsia"/>
        </w:rPr>
        <w:t>及承辦單位人員，研習人數合計約</w:t>
      </w:r>
      <w:r w:rsidR="008E5401">
        <w:rPr>
          <w:rFonts w:eastAsia="標楷體" w:hint="eastAsia"/>
        </w:rPr>
        <w:t>15</w:t>
      </w:r>
      <w:bookmarkStart w:id="3" w:name="_GoBack"/>
      <w:bookmarkEnd w:id="3"/>
      <w:r>
        <w:rPr>
          <w:rFonts w:eastAsia="標楷體" w:hint="eastAsia"/>
        </w:rPr>
        <w:t>名教師</w:t>
      </w:r>
      <w:r>
        <w:rPr>
          <w:rFonts w:ascii="標楷體" w:eastAsia="標楷體" w:hAnsi="標楷體" w:hint="eastAsia"/>
          <w:bCs/>
          <w:szCs w:val="28"/>
        </w:rPr>
        <w:t>。</w:t>
      </w:r>
    </w:p>
    <w:p w:rsidR="000264DD" w:rsidRDefault="000264DD" w:rsidP="000264DD">
      <w:pPr>
        <w:spacing w:line="320" w:lineRule="exact"/>
        <w:rPr>
          <w:rFonts w:ascii="標楷體" w:eastAsia="標楷體"/>
          <w:bCs/>
        </w:rPr>
      </w:pPr>
      <w:r>
        <w:rPr>
          <w:rFonts w:ascii="標楷體" w:eastAsia="標楷體" w:hAnsi="標楷體" w:hint="eastAsia"/>
          <w:b/>
          <w:bCs/>
        </w:rPr>
        <w:t>陸、辦理時間：</w:t>
      </w:r>
      <w:r>
        <w:rPr>
          <w:rFonts w:ascii="標楷體" w:eastAsia="標楷體" w:hAnsi="標楷體" w:hint="eastAsia"/>
          <w:bCs/>
        </w:rPr>
        <w:t>106年</w:t>
      </w:r>
      <w:r w:rsidR="00535805">
        <w:rPr>
          <w:rFonts w:ascii="標楷體" w:eastAsia="標楷體" w:hAnsi="標楷體" w:hint="eastAsia"/>
          <w:bCs/>
        </w:rPr>
        <w:t>3</w:t>
      </w:r>
      <w:r>
        <w:rPr>
          <w:rFonts w:ascii="標楷體" w:eastAsia="標楷體" w:hAnsi="標楷體" w:hint="eastAsia"/>
          <w:bCs/>
        </w:rPr>
        <w:t>月</w:t>
      </w:r>
      <w:r w:rsidR="00535805">
        <w:rPr>
          <w:rFonts w:ascii="標楷體" w:eastAsia="標楷體" w:hAnsi="標楷體" w:hint="eastAsia"/>
          <w:bCs/>
        </w:rPr>
        <w:t>10</w:t>
      </w:r>
      <w:r>
        <w:rPr>
          <w:rFonts w:ascii="標楷體" w:eastAsia="標楷體" w:hAnsi="標楷體" w:hint="eastAsia"/>
          <w:bCs/>
        </w:rPr>
        <w:t>日</w:t>
      </w:r>
    </w:p>
    <w:p w:rsidR="000264DD" w:rsidRDefault="000264DD" w:rsidP="000264DD">
      <w:pPr>
        <w:spacing w:line="320" w:lineRule="exact"/>
        <w:rPr>
          <w:rFonts w:ascii="標楷體" w:eastAsia="標楷體" w:hAnsi="標楷體"/>
        </w:rPr>
      </w:pPr>
      <w:r>
        <w:rPr>
          <w:rFonts w:ascii="標楷體" w:eastAsia="標楷體" w:hAnsi="標楷體" w:hint="eastAsia"/>
          <w:b/>
          <w:bCs/>
        </w:rPr>
        <w:t>柒、參訪地點：</w:t>
      </w:r>
      <w:r w:rsidR="00145EAC">
        <w:rPr>
          <w:rFonts w:ascii="標楷體" w:eastAsia="標楷體" w:hAnsi="標楷體" w:hint="eastAsia"/>
          <w:b/>
          <w:bCs/>
        </w:rPr>
        <w:t>新北市</w:t>
      </w:r>
      <w:r>
        <w:rPr>
          <w:rFonts w:eastAsia="標楷體" w:hint="eastAsia"/>
        </w:rPr>
        <w:t>。</w:t>
      </w:r>
    </w:p>
    <w:p w:rsidR="000264DD" w:rsidRDefault="000264DD" w:rsidP="000264DD">
      <w:pPr>
        <w:spacing w:line="320" w:lineRule="exact"/>
        <w:rPr>
          <w:rFonts w:ascii="標楷體" w:eastAsia="標楷體"/>
          <w:b/>
          <w:bCs/>
        </w:rPr>
      </w:pPr>
      <w:r>
        <w:rPr>
          <w:rFonts w:ascii="標楷體" w:eastAsia="標楷體" w:hAnsi="標楷體" w:hint="eastAsia"/>
          <w:b/>
          <w:bCs/>
        </w:rPr>
        <w:t>捌、</w:t>
      </w:r>
      <w:r>
        <w:rPr>
          <w:rFonts w:ascii="標楷體" w:eastAsia="標楷體" w:hint="eastAsia"/>
          <w:b/>
          <w:bCs/>
        </w:rPr>
        <w:t>研習時間及課程表：</w:t>
      </w:r>
    </w:p>
    <w:p w:rsidR="000264DD" w:rsidRDefault="000264DD" w:rsidP="000264DD">
      <w:pPr>
        <w:spacing w:line="320" w:lineRule="exact"/>
        <w:rPr>
          <w:rFonts w:ascii="標楷體" w:eastAsia="標楷體"/>
          <w:b/>
          <w:bCs/>
        </w:rPr>
      </w:pPr>
      <w:r>
        <w:rPr>
          <w:rFonts w:ascii="標楷體" w:eastAsia="標楷體" w:hint="eastAsia"/>
          <w:b/>
          <w:bCs/>
        </w:rPr>
        <w:t xml:space="preserve">   一、106年</w:t>
      </w:r>
      <w:r w:rsidR="00535805">
        <w:rPr>
          <w:rFonts w:ascii="標楷體" w:eastAsia="標楷體" w:hint="eastAsia"/>
          <w:b/>
          <w:bCs/>
        </w:rPr>
        <w:t>3</w:t>
      </w:r>
      <w:r>
        <w:rPr>
          <w:rFonts w:ascii="標楷體" w:eastAsia="標楷體" w:hint="eastAsia"/>
          <w:b/>
          <w:bCs/>
        </w:rPr>
        <w:t>月</w:t>
      </w:r>
      <w:r w:rsidR="00535805">
        <w:rPr>
          <w:rFonts w:ascii="標楷體" w:eastAsia="標楷體" w:hint="eastAsia"/>
          <w:b/>
          <w:bCs/>
        </w:rPr>
        <w:t>10</w:t>
      </w:r>
      <w:r>
        <w:rPr>
          <w:rFonts w:ascii="標楷體" w:eastAsia="標楷體" w:hint="eastAsia"/>
          <w:b/>
          <w:bCs/>
        </w:rPr>
        <w:t>日</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041"/>
        <w:gridCol w:w="2230"/>
        <w:gridCol w:w="2186"/>
      </w:tblGrid>
      <w:tr w:rsidR="000264DD" w:rsidTr="00BE28B1">
        <w:trPr>
          <w:trHeight w:val="289"/>
        </w:trPr>
        <w:tc>
          <w:tcPr>
            <w:tcW w:w="1812" w:type="dxa"/>
            <w:vAlign w:val="center"/>
          </w:tcPr>
          <w:p w:rsidR="000264DD" w:rsidRDefault="000264DD" w:rsidP="000837D6">
            <w:pPr>
              <w:spacing w:line="320" w:lineRule="exact"/>
              <w:jc w:val="center"/>
              <w:rPr>
                <w:rFonts w:ascii="標楷體" w:eastAsia="標楷體" w:hAnsi="標楷體"/>
              </w:rPr>
            </w:pPr>
            <w:r>
              <w:rPr>
                <w:rFonts w:ascii="標楷體" w:eastAsia="標楷體" w:hAnsi="標楷體" w:hint="eastAsia"/>
              </w:rPr>
              <w:t>時間</w:t>
            </w:r>
          </w:p>
        </w:tc>
        <w:tc>
          <w:tcPr>
            <w:tcW w:w="3041" w:type="dxa"/>
            <w:vAlign w:val="center"/>
          </w:tcPr>
          <w:p w:rsidR="000264DD" w:rsidRDefault="000264DD" w:rsidP="000837D6">
            <w:pPr>
              <w:spacing w:line="320" w:lineRule="exact"/>
              <w:jc w:val="center"/>
              <w:rPr>
                <w:rFonts w:ascii="標楷體" w:eastAsia="標楷體" w:hAnsi="標楷體"/>
              </w:rPr>
            </w:pPr>
            <w:r>
              <w:rPr>
                <w:rFonts w:ascii="標楷體" w:eastAsia="標楷體" w:hAnsi="標楷體" w:hint="eastAsia"/>
              </w:rPr>
              <w:t>活動內容</w:t>
            </w:r>
          </w:p>
        </w:tc>
        <w:tc>
          <w:tcPr>
            <w:tcW w:w="2230" w:type="dxa"/>
            <w:vAlign w:val="center"/>
          </w:tcPr>
          <w:p w:rsidR="000264DD" w:rsidRDefault="000264DD" w:rsidP="000837D6">
            <w:pPr>
              <w:spacing w:line="320" w:lineRule="exact"/>
              <w:jc w:val="center"/>
              <w:rPr>
                <w:rFonts w:ascii="標楷體" w:eastAsia="標楷體" w:hAnsi="標楷體"/>
              </w:rPr>
            </w:pPr>
            <w:r>
              <w:rPr>
                <w:rFonts w:ascii="標楷體" w:eastAsia="標楷體" w:hAnsi="標楷體" w:hint="eastAsia"/>
              </w:rPr>
              <w:t>地點</w:t>
            </w:r>
          </w:p>
        </w:tc>
        <w:tc>
          <w:tcPr>
            <w:tcW w:w="2186" w:type="dxa"/>
            <w:vAlign w:val="center"/>
          </w:tcPr>
          <w:p w:rsidR="000264DD" w:rsidRDefault="000264DD" w:rsidP="000837D6">
            <w:pPr>
              <w:spacing w:line="320" w:lineRule="exact"/>
              <w:jc w:val="center"/>
              <w:rPr>
                <w:rFonts w:ascii="標楷體" w:eastAsia="標楷體" w:hAnsi="標楷體"/>
              </w:rPr>
            </w:pPr>
            <w:r>
              <w:rPr>
                <w:rFonts w:ascii="標楷體" w:eastAsia="標楷體" w:hAnsi="標楷體" w:hint="eastAsia"/>
              </w:rPr>
              <w:t>主持人、主講者</w:t>
            </w:r>
          </w:p>
        </w:tc>
      </w:tr>
      <w:tr w:rsidR="000264DD" w:rsidTr="00BE28B1">
        <w:trPr>
          <w:trHeight w:val="273"/>
        </w:trPr>
        <w:tc>
          <w:tcPr>
            <w:tcW w:w="1812" w:type="dxa"/>
            <w:vAlign w:val="center"/>
          </w:tcPr>
          <w:p w:rsidR="000264DD" w:rsidRDefault="00535805" w:rsidP="000837D6">
            <w:pPr>
              <w:spacing w:line="320" w:lineRule="exact"/>
              <w:jc w:val="both"/>
              <w:rPr>
                <w:rFonts w:ascii="標楷體" w:eastAsia="標楷體" w:hAnsi="標楷體"/>
              </w:rPr>
            </w:pPr>
            <w:r>
              <w:rPr>
                <w:rFonts w:ascii="標楷體" w:eastAsia="標楷體" w:hAnsi="標楷體" w:hint="eastAsia"/>
              </w:rPr>
              <w:t>0</w:t>
            </w:r>
            <w:r w:rsidR="000264DD">
              <w:rPr>
                <w:rFonts w:ascii="標楷體" w:eastAsia="標楷體" w:hAnsi="標楷體" w:hint="eastAsia"/>
              </w:rPr>
              <w:t>8:00-</w:t>
            </w:r>
            <w:r>
              <w:rPr>
                <w:rFonts w:ascii="標楷體" w:eastAsia="標楷體" w:hAnsi="標楷體" w:hint="eastAsia"/>
              </w:rPr>
              <w:t>09:</w:t>
            </w:r>
            <w:r w:rsidR="000264DD">
              <w:rPr>
                <w:rFonts w:ascii="標楷體" w:eastAsia="標楷體" w:hAnsi="標楷體" w:hint="eastAsia"/>
              </w:rPr>
              <w:t>00</w:t>
            </w:r>
          </w:p>
        </w:tc>
        <w:tc>
          <w:tcPr>
            <w:tcW w:w="3041" w:type="dxa"/>
            <w:vAlign w:val="center"/>
          </w:tcPr>
          <w:p w:rsidR="000264DD" w:rsidRDefault="000264DD" w:rsidP="000837D6">
            <w:pPr>
              <w:spacing w:line="320" w:lineRule="exact"/>
              <w:jc w:val="center"/>
              <w:rPr>
                <w:rFonts w:ascii="標楷體" w:eastAsia="標楷體" w:hAnsi="標楷體"/>
              </w:rPr>
            </w:pPr>
            <w:r>
              <w:rPr>
                <w:rFonts w:ascii="標楷體" w:eastAsia="標楷體" w:hAnsi="標楷體" w:hint="eastAsia"/>
              </w:rPr>
              <w:t>出發前往</w:t>
            </w:r>
            <w:r w:rsidR="00535805">
              <w:rPr>
                <w:rFonts w:ascii="標楷體" w:eastAsia="標楷體" w:hAnsi="標楷體" w:hint="eastAsia"/>
              </w:rPr>
              <w:t>鶯歌陶瓷博物館</w:t>
            </w:r>
          </w:p>
        </w:tc>
        <w:tc>
          <w:tcPr>
            <w:tcW w:w="2230" w:type="dxa"/>
            <w:vAlign w:val="center"/>
          </w:tcPr>
          <w:p w:rsidR="000264DD" w:rsidRDefault="000264DD" w:rsidP="000837D6">
            <w:pPr>
              <w:spacing w:line="320" w:lineRule="exact"/>
              <w:jc w:val="center"/>
              <w:rPr>
                <w:rFonts w:ascii="標楷體" w:eastAsia="標楷體" w:hAnsi="標楷體"/>
                <w:sz w:val="22"/>
              </w:rPr>
            </w:pPr>
            <w:r>
              <w:rPr>
                <w:rFonts w:ascii="標楷體" w:eastAsia="標楷體" w:hAnsi="標楷體" w:hint="eastAsia"/>
              </w:rPr>
              <w:t>民富國小</w:t>
            </w:r>
          </w:p>
        </w:tc>
        <w:tc>
          <w:tcPr>
            <w:tcW w:w="2186" w:type="dxa"/>
            <w:vAlign w:val="center"/>
          </w:tcPr>
          <w:p w:rsidR="000264DD" w:rsidRPr="000264DD" w:rsidRDefault="000264DD" w:rsidP="000837D6">
            <w:pPr>
              <w:spacing w:line="320" w:lineRule="exact"/>
              <w:jc w:val="center"/>
              <w:rPr>
                <w:rFonts w:ascii="標楷體" w:eastAsia="標楷體" w:hAnsi="標楷體"/>
              </w:rPr>
            </w:pPr>
            <w:r>
              <w:rPr>
                <w:rFonts w:ascii="標楷體" w:eastAsia="標楷體" w:hAnsi="標楷體" w:hint="eastAsia"/>
              </w:rPr>
              <w:t>新竹市生活輔導團</w:t>
            </w:r>
          </w:p>
        </w:tc>
      </w:tr>
      <w:tr w:rsidR="000264DD" w:rsidTr="00BE28B1">
        <w:trPr>
          <w:trHeight w:val="273"/>
        </w:trPr>
        <w:tc>
          <w:tcPr>
            <w:tcW w:w="1812" w:type="dxa"/>
            <w:vAlign w:val="center"/>
          </w:tcPr>
          <w:p w:rsidR="000264DD" w:rsidRDefault="00535805" w:rsidP="000837D6">
            <w:pPr>
              <w:spacing w:line="320" w:lineRule="exact"/>
              <w:jc w:val="both"/>
              <w:rPr>
                <w:rFonts w:ascii="標楷體" w:eastAsia="標楷體" w:hAnsi="標楷體"/>
              </w:rPr>
            </w:pPr>
            <w:r>
              <w:rPr>
                <w:rFonts w:ascii="標楷體" w:eastAsia="標楷體" w:hAnsi="標楷體" w:hint="eastAsia"/>
              </w:rPr>
              <w:t>09</w:t>
            </w:r>
            <w:r w:rsidR="000264DD">
              <w:rPr>
                <w:rFonts w:ascii="標楷體" w:eastAsia="標楷體" w:hAnsi="標楷體" w:hint="eastAsia"/>
              </w:rPr>
              <w:t>：00-12：00</w:t>
            </w:r>
          </w:p>
        </w:tc>
        <w:tc>
          <w:tcPr>
            <w:tcW w:w="3041" w:type="dxa"/>
            <w:vAlign w:val="center"/>
          </w:tcPr>
          <w:p w:rsidR="000264DD" w:rsidRDefault="00535805" w:rsidP="00535805">
            <w:pPr>
              <w:spacing w:line="320" w:lineRule="exact"/>
              <w:jc w:val="center"/>
              <w:rPr>
                <w:rFonts w:ascii="標楷體" w:eastAsia="標楷體" w:hAnsi="標楷體"/>
              </w:rPr>
            </w:pPr>
            <w:r>
              <w:rPr>
                <w:rFonts w:ascii="標楷體" w:eastAsia="標楷體" w:hAnsi="標楷體" w:hint="eastAsia"/>
              </w:rPr>
              <w:t>捏陶課程</w:t>
            </w:r>
            <w:r w:rsidR="000264DD">
              <w:rPr>
                <w:rFonts w:ascii="標楷體" w:eastAsia="標楷體" w:hAnsi="標楷體" w:hint="eastAsia"/>
              </w:rPr>
              <w:t>運用於生活課程</w:t>
            </w:r>
          </w:p>
        </w:tc>
        <w:tc>
          <w:tcPr>
            <w:tcW w:w="2230" w:type="dxa"/>
            <w:vAlign w:val="center"/>
          </w:tcPr>
          <w:p w:rsidR="000264DD" w:rsidRDefault="00535805" w:rsidP="000837D6">
            <w:pPr>
              <w:spacing w:line="320" w:lineRule="exact"/>
              <w:jc w:val="center"/>
              <w:rPr>
                <w:rFonts w:ascii="標楷體" w:eastAsia="標楷體" w:hAnsi="標楷體"/>
                <w:sz w:val="22"/>
              </w:rPr>
            </w:pPr>
            <w:r>
              <w:rPr>
                <w:rFonts w:ascii="標楷體" w:eastAsia="標楷體" w:hAnsi="標楷體" w:hint="eastAsia"/>
                <w:sz w:val="22"/>
              </w:rPr>
              <w:t>鶯歌</w:t>
            </w:r>
          </w:p>
        </w:tc>
        <w:tc>
          <w:tcPr>
            <w:tcW w:w="2186" w:type="dxa"/>
            <w:vAlign w:val="center"/>
          </w:tcPr>
          <w:p w:rsidR="000264DD" w:rsidRPr="000264DD" w:rsidRDefault="000264DD" w:rsidP="000837D6">
            <w:pPr>
              <w:spacing w:line="320" w:lineRule="exact"/>
              <w:jc w:val="center"/>
              <w:rPr>
                <w:rFonts w:ascii="標楷體" w:eastAsia="標楷體" w:hAnsi="標楷體"/>
              </w:rPr>
            </w:pPr>
            <w:r>
              <w:rPr>
                <w:rFonts w:ascii="標楷體" w:eastAsia="標楷體" w:hAnsi="標楷體" w:hint="eastAsia"/>
              </w:rPr>
              <w:t>新竹市生活輔導團</w:t>
            </w:r>
          </w:p>
        </w:tc>
      </w:tr>
      <w:tr w:rsidR="000264DD" w:rsidTr="00BE28B1">
        <w:trPr>
          <w:trHeight w:val="289"/>
        </w:trPr>
        <w:tc>
          <w:tcPr>
            <w:tcW w:w="1812" w:type="dxa"/>
            <w:vAlign w:val="center"/>
          </w:tcPr>
          <w:p w:rsidR="000264DD" w:rsidRDefault="000264DD" w:rsidP="000837D6">
            <w:pPr>
              <w:spacing w:line="320" w:lineRule="exact"/>
              <w:jc w:val="both"/>
              <w:rPr>
                <w:rFonts w:ascii="標楷體" w:eastAsia="標楷體" w:hAnsi="標楷體"/>
              </w:rPr>
            </w:pPr>
            <w:r>
              <w:rPr>
                <w:rFonts w:ascii="標楷體" w:eastAsia="標楷體" w:hAnsi="標楷體" w:hint="eastAsia"/>
              </w:rPr>
              <w:t>12：00-13：00</w:t>
            </w:r>
          </w:p>
        </w:tc>
        <w:tc>
          <w:tcPr>
            <w:tcW w:w="3041" w:type="dxa"/>
            <w:vAlign w:val="center"/>
          </w:tcPr>
          <w:p w:rsidR="000264DD" w:rsidRDefault="000264DD" w:rsidP="000837D6">
            <w:pPr>
              <w:spacing w:line="320" w:lineRule="exact"/>
              <w:jc w:val="center"/>
              <w:rPr>
                <w:rFonts w:ascii="標楷體" w:eastAsia="標楷體" w:hAnsi="標楷體"/>
              </w:rPr>
            </w:pPr>
            <w:r>
              <w:rPr>
                <w:rFonts w:ascii="標楷體" w:eastAsia="標楷體" w:hAnsi="標楷體" w:hint="eastAsia"/>
              </w:rPr>
              <w:t>午餐</w:t>
            </w:r>
          </w:p>
        </w:tc>
        <w:tc>
          <w:tcPr>
            <w:tcW w:w="2230" w:type="dxa"/>
            <w:vAlign w:val="center"/>
          </w:tcPr>
          <w:p w:rsidR="000264DD" w:rsidRDefault="000264DD" w:rsidP="000837D6">
            <w:pPr>
              <w:spacing w:line="320" w:lineRule="exact"/>
              <w:jc w:val="center"/>
              <w:rPr>
                <w:rFonts w:ascii="標楷體" w:eastAsia="標楷體" w:hAnsi="標楷體"/>
                <w:sz w:val="22"/>
              </w:rPr>
            </w:pPr>
          </w:p>
        </w:tc>
        <w:tc>
          <w:tcPr>
            <w:tcW w:w="2186" w:type="dxa"/>
            <w:vAlign w:val="center"/>
          </w:tcPr>
          <w:p w:rsidR="000264DD" w:rsidRPr="000264DD" w:rsidRDefault="000264DD" w:rsidP="000837D6">
            <w:pPr>
              <w:spacing w:line="320" w:lineRule="exact"/>
              <w:jc w:val="center"/>
              <w:rPr>
                <w:rFonts w:ascii="標楷體" w:eastAsia="標楷體" w:hAnsi="標楷體"/>
              </w:rPr>
            </w:pPr>
          </w:p>
        </w:tc>
      </w:tr>
      <w:tr w:rsidR="000264DD" w:rsidTr="00BE28B1">
        <w:trPr>
          <w:trHeight w:val="289"/>
        </w:trPr>
        <w:tc>
          <w:tcPr>
            <w:tcW w:w="1812" w:type="dxa"/>
            <w:vAlign w:val="center"/>
          </w:tcPr>
          <w:p w:rsidR="000264DD" w:rsidRDefault="000264DD" w:rsidP="000837D6">
            <w:pPr>
              <w:spacing w:line="320" w:lineRule="exact"/>
              <w:jc w:val="both"/>
              <w:rPr>
                <w:rFonts w:ascii="標楷體" w:eastAsia="標楷體" w:hAnsi="標楷體"/>
              </w:rPr>
            </w:pPr>
            <w:r>
              <w:rPr>
                <w:rFonts w:ascii="標楷體" w:eastAsia="標楷體" w:hAnsi="標楷體" w:hint="eastAsia"/>
              </w:rPr>
              <w:t>1</w:t>
            </w:r>
            <w:r w:rsidR="00535805">
              <w:rPr>
                <w:rFonts w:ascii="標楷體" w:eastAsia="標楷體" w:hAnsi="標楷體" w:hint="eastAsia"/>
              </w:rPr>
              <w:t>3</w:t>
            </w:r>
            <w:r>
              <w:rPr>
                <w:rFonts w:ascii="標楷體" w:eastAsia="標楷體" w:hAnsi="標楷體" w:hint="eastAsia"/>
              </w:rPr>
              <w:t>：</w:t>
            </w:r>
            <w:r w:rsidR="00535805">
              <w:rPr>
                <w:rFonts w:ascii="標楷體" w:eastAsia="標楷體" w:hAnsi="標楷體" w:hint="eastAsia"/>
              </w:rPr>
              <w:t>3</w:t>
            </w:r>
            <w:r>
              <w:rPr>
                <w:rFonts w:ascii="標楷體" w:eastAsia="標楷體" w:hAnsi="標楷體" w:hint="eastAsia"/>
              </w:rPr>
              <w:t>0-16：00</w:t>
            </w:r>
          </w:p>
        </w:tc>
        <w:tc>
          <w:tcPr>
            <w:tcW w:w="3041" w:type="dxa"/>
            <w:vAlign w:val="center"/>
          </w:tcPr>
          <w:p w:rsidR="000264DD" w:rsidRDefault="00535805" w:rsidP="000837D6">
            <w:pPr>
              <w:spacing w:line="320" w:lineRule="exact"/>
              <w:jc w:val="center"/>
              <w:rPr>
                <w:rFonts w:ascii="標楷體" w:eastAsia="標楷體" w:hAnsi="標楷體"/>
              </w:rPr>
            </w:pPr>
            <w:r>
              <w:rPr>
                <w:rFonts w:ascii="標楷體" w:eastAsia="標楷體" w:hAnsi="標楷體" w:hint="eastAsia"/>
              </w:rPr>
              <w:t>桃子腳國中小參訪及課程交流討論</w:t>
            </w:r>
          </w:p>
        </w:tc>
        <w:tc>
          <w:tcPr>
            <w:tcW w:w="2230" w:type="dxa"/>
            <w:vAlign w:val="center"/>
          </w:tcPr>
          <w:p w:rsidR="000264DD" w:rsidRDefault="00535805" w:rsidP="000837D6">
            <w:pPr>
              <w:spacing w:line="320" w:lineRule="exact"/>
              <w:jc w:val="center"/>
              <w:rPr>
                <w:rFonts w:ascii="標楷體" w:eastAsia="標楷體" w:hAnsi="標楷體"/>
                <w:sz w:val="22"/>
              </w:rPr>
            </w:pPr>
            <w:r>
              <w:rPr>
                <w:rFonts w:ascii="標楷體" w:eastAsia="標楷體" w:hAnsi="標楷體" w:hint="eastAsia"/>
                <w:sz w:val="22"/>
              </w:rPr>
              <w:t>新北市桃子腳國中小</w:t>
            </w:r>
          </w:p>
        </w:tc>
        <w:tc>
          <w:tcPr>
            <w:tcW w:w="2186" w:type="dxa"/>
            <w:vAlign w:val="center"/>
          </w:tcPr>
          <w:p w:rsidR="000264DD" w:rsidRDefault="000264DD" w:rsidP="000837D6">
            <w:pPr>
              <w:spacing w:line="320" w:lineRule="exact"/>
              <w:jc w:val="center"/>
              <w:rPr>
                <w:rFonts w:ascii="標楷體" w:eastAsia="標楷體" w:hAnsi="標楷體"/>
              </w:rPr>
            </w:pPr>
            <w:r>
              <w:rPr>
                <w:rFonts w:ascii="標楷體" w:eastAsia="標楷體" w:hAnsi="標楷體" w:hint="eastAsia"/>
              </w:rPr>
              <w:t>新竹市生活輔導團</w:t>
            </w:r>
          </w:p>
          <w:p w:rsidR="00BE28B1" w:rsidRPr="000264DD" w:rsidRDefault="00BE28B1" w:rsidP="000837D6">
            <w:pPr>
              <w:spacing w:line="320" w:lineRule="exact"/>
              <w:jc w:val="center"/>
              <w:rPr>
                <w:rFonts w:ascii="標楷體" w:eastAsia="標楷體" w:hAnsi="標楷體" w:hint="eastAsia"/>
              </w:rPr>
            </w:pPr>
            <w:r>
              <w:rPr>
                <w:rFonts w:ascii="標楷體" w:eastAsia="標楷體" w:hAnsi="標楷體" w:hint="eastAsia"/>
              </w:rPr>
              <w:t>桃子腳二年級教學團隊</w:t>
            </w:r>
          </w:p>
        </w:tc>
      </w:tr>
      <w:tr w:rsidR="000264DD" w:rsidTr="00BE28B1">
        <w:trPr>
          <w:trHeight w:val="289"/>
        </w:trPr>
        <w:tc>
          <w:tcPr>
            <w:tcW w:w="1812" w:type="dxa"/>
            <w:vAlign w:val="center"/>
          </w:tcPr>
          <w:p w:rsidR="000264DD" w:rsidRDefault="000264DD" w:rsidP="000837D6">
            <w:pPr>
              <w:spacing w:line="320" w:lineRule="exact"/>
              <w:jc w:val="both"/>
              <w:rPr>
                <w:rFonts w:ascii="標楷體" w:eastAsia="標楷體" w:hAnsi="標楷體"/>
              </w:rPr>
            </w:pPr>
            <w:r>
              <w:rPr>
                <w:rFonts w:ascii="標楷體" w:eastAsia="標楷體" w:hAnsi="標楷體" w:hint="eastAsia"/>
              </w:rPr>
              <w:t>16：00-</w:t>
            </w:r>
          </w:p>
        </w:tc>
        <w:tc>
          <w:tcPr>
            <w:tcW w:w="3041" w:type="dxa"/>
            <w:vAlign w:val="center"/>
          </w:tcPr>
          <w:p w:rsidR="000264DD" w:rsidRDefault="000264DD" w:rsidP="000837D6">
            <w:pPr>
              <w:spacing w:line="320" w:lineRule="exact"/>
              <w:jc w:val="center"/>
              <w:rPr>
                <w:rFonts w:ascii="標楷體" w:eastAsia="標楷體" w:hAnsi="標楷體"/>
              </w:rPr>
            </w:pPr>
            <w:r>
              <w:rPr>
                <w:rFonts w:ascii="標楷體" w:eastAsia="標楷體" w:hAnsi="標楷體" w:hint="eastAsia"/>
              </w:rPr>
              <w:t>賦歸</w:t>
            </w:r>
          </w:p>
        </w:tc>
        <w:tc>
          <w:tcPr>
            <w:tcW w:w="2230" w:type="dxa"/>
            <w:vAlign w:val="center"/>
          </w:tcPr>
          <w:p w:rsidR="000264DD" w:rsidRDefault="000264DD" w:rsidP="000837D6">
            <w:pPr>
              <w:spacing w:line="320" w:lineRule="exact"/>
              <w:jc w:val="center"/>
              <w:rPr>
                <w:rFonts w:ascii="標楷體" w:eastAsia="標楷體" w:hAnsi="標楷體"/>
                <w:sz w:val="22"/>
              </w:rPr>
            </w:pPr>
          </w:p>
        </w:tc>
        <w:tc>
          <w:tcPr>
            <w:tcW w:w="2186" w:type="dxa"/>
            <w:vAlign w:val="center"/>
          </w:tcPr>
          <w:p w:rsidR="000264DD" w:rsidRDefault="000264DD" w:rsidP="000837D6">
            <w:pPr>
              <w:spacing w:line="320" w:lineRule="exact"/>
              <w:jc w:val="center"/>
              <w:rPr>
                <w:rFonts w:ascii="標楷體" w:eastAsia="標楷體" w:hAnsi="標楷體"/>
              </w:rPr>
            </w:pPr>
          </w:p>
        </w:tc>
      </w:tr>
    </w:tbl>
    <w:p w:rsidR="008A1F41" w:rsidRDefault="008A1F41"/>
    <w:sectPr w:rsidR="008A1F41" w:rsidSect="008A1F4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DC" w:rsidRDefault="00AF3BDC" w:rsidP="00EE2611">
      <w:r>
        <w:separator/>
      </w:r>
    </w:p>
  </w:endnote>
  <w:endnote w:type="continuationSeparator" w:id="0">
    <w:p w:rsidR="00AF3BDC" w:rsidRDefault="00AF3BDC" w:rsidP="00EE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DC" w:rsidRDefault="00AF3BDC" w:rsidP="00EE2611">
      <w:r>
        <w:separator/>
      </w:r>
    </w:p>
  </w:footnote>
  <w:footnote w:type="continuationSeparator" w:id="0">
    <w:p w:rsidR="00AF3BDC" w:rsidRDefault="00AF3BDC" w:rsidP="00EE2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26E15"/>
    <w:multiLevelType w:val="hybridMultilevel"/>
    <w:tmpl w:val="08004CDE"/>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6BF29392">
      <w:start w:val="1"/>
      <w:numFmt w:val="taiwaneseCountingThousand"/>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DD"/>
    <w:rsid w:val="000264DD"/>
    <w:rsid w:val="000360E5"/>
    <w:rsid w:val="0004085B"/>
    <w:rsid w:val="00145EAC"/>
    <w:rsid w:val="001A746F"/>
    <w:rsid w:val="00535805"/>
    <w:rsid w:val="007D3F4D"/>
    <w:rsid w:val="008A1F41"/>
    <w:rsid w:val="008E5401"/>
    <w:rsid w:val="00AC2C3D"/>
    <w:rsid w:val="00AF3BDC"/>
    <w:rsid w:val="00BE28B1"/>
    <w:rsid w:val="00C82296"/>
    <w:rsid w:val="00CE5D20"/>
    <w:rsid w:val="00EE26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62E6"/>
  <w15:docId w15:val="{F86E1666-7BE2-4A90-AD2D-47450906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264D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264D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1"/>
    <w:link w:val="A4"/>
    <w:qFormat/>
    <w:rsid w:val="000264DD"/>
    <w:pPr>
      <w:keepNext w:val="0"/>
      <w:widowControl/>
      <w:snapToGrid w:val="0"/>
      <w:spacing w:before="0" w:after="0" w:line="240" w:lineRule="auto"/>
      <w:ind w:leftChars="200" w:left="550" w:hangingChars="350" w:hanging="350"/>
    </w:pPr>
    <w:rPr>
      <w:rFonts w:ascii="標楷體" w:eastAsia="標楷體" w:hAnsi="標楷體" w:cs="Times New Roman"/>
      <w:b w:val="0"/>
      <w:color w:val="000000"/>
      <w:kern w:val="36"/>
      <w:sz w:val="24"/>
      <w:szCs w:val="24"/>
    </w:rPr>
  </w:style>
  <w:style w:type="character" w:customStyle="1" w:styleId="A4">
    <w:name w:val="A 字元"/>
    <w:link w:val="A3"/>
    <w:rsid w:val="000264DD"/>
    <w:rPr>
      <w:rFonts w:ascii="標楷體" w:eastAsia="標楷體" w:hAnsi="標楷體" w:cs="Times New Roman"/>
      <w:bCs/>
      <w:color w:val="000000"/>
      <w:kern w:val="36"/>
      <w:szCs w:val="24"/>
    </w:rPr>
  </w:style>
  <w:style w:type="character" w:customStyle="1" w:styleId="10">
    <w:name w:val="標題 1 字元"/>
    <w:basedOn w:val="a0"/>
    <w:link w:val="1"/>
    <w:uiPriority w:val="9"/>
    <w:rsid w:val="000264DD"/>
    <w:rPr>
      <w:rFonts w:asciiTheme="majorHAnsi" w:eastAsiaTheme="majorEastAsia" w:hAnsiTheme="majorHAnsi" w:cstheme="majorBidi"/>
      <w:b/>
      <w:bCs/>
      <w:kern w:val="52"/>
      <w:sz w:val="52"/>
      <w:szCs w:val="52"/>
    </w:rPr>
  </w:style>
  <w:style w:type="paragraph" w:styleId="a5">
    <w:name w:val="header"/>
    <w:basedOn w:val="a"/>
    <w:link w:val="a6"/>
    <w:uiPriority w:val="99"/>
    <w:semiHidden/>
    <w:unhideWhenUsed/>
    <w:rsid w:val="00EE2611"/>
    <w:pPr>
      <w:tabs>
        <w:tab w:val="center" w:pos="4153"/>
        <w:tab w:val="right" w:pos="8306"/>
      </w:tabs>
      <w:snapToGrid w:val="0"/>
    </w:pPr>
    <w:rPr>
      <w:sz w:val="20"/>
      <w:szCs w:val="20"/>
    </w:rPr>
  </w:style>
  <w:style w:type="character" w:customStyle="1" w:styleId="a6">
    <w:name w:val="頁首 字元"/>
    <w:basedOn w:val="a0"/>
    <w:link w:val="a5"/>
    <w:uiPriority w:val="99"/>
    <w:semiHidden/>
    <w:rsid w:val="00EE2611"/>
    <w:rPr>
      <w:rFonts w:ascii="Times New Roman" w:eastAsia="新細明體" w:hAnsi="Times New Roman" w:cs="Times New Roman"/>
      <w:sz w:val="20"/>
      <w:szCs w:val="20"/>
    </w:rPr>
  </w:style>
  <w:style w:type="paragraph" w:styleId="a7">
    <w:name w:val="footer"/>
    <w:basedOn w:val="a"/>
    <w:link w:val="a8"/>
    <w:uiPriority w:val="99"/>
    <w:semiHidden/>
    <w:unhideWhenUsed/>
    <w:rsid w:val="00EE2611"/>
    <w:pPr>
      <w:tabs>
        <w:tab w:val="center" w:pos="4153"/>
        <w:tab w:val="right" w:pos="8306"/>
      </w:tabs>
      <w:snapToGrid w:val="0"/>
    </w:pPr>
    <w:rPr>
      <w:sz w:val="20"/>
      <w:szCs w:val="20"/>
    </w:rPr>
  </w:style>
  <w:style w:type="character" w:customStyle="1" w:styleId="a8">
    <w:name w:val="頁尾 字元"/>
    <w:basedOn w:val="a0"/>
    <w:link w:val="a7"/>
    <w:uiPriority w:val="99"/>
    <w:semiHidden/>
    <w:rsid w:val="00EE261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Sunny</cp:lastModifiedBy>
  <cp:revision>3</cp:revision>
  <dcterms:created xsi:type="dcterms:W3CDTF">2017-03-13T11:53:00Z</dcterms:created>
  <dcterms:modified xsi:type="dcterms:W3CDTF">2017-03-13T11:54:00Z</dcterms:modified>
</cp:coreProperties>
</file>