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3D" w:rsidRDefault="00E71C3D" w:rsidP="005824B3">
      <w:pPr>
        <w:snapToGrid w:val="0"/>
        <w:jc w:val="center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5824B3" w:rsidRPr="00C60B2B" w:rsidRDefault="00E837FC" w:rsidP="005824B3">
      <w:pPr>
        <w:snapToGrid w:val="0"/>
        <w:jc w:val="center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cs="Arial"/>
          <w:b/>
          <w:color w:val="000000" w:themeColor="text1"/>
          <w:sz w:val="28"/>
          <w:szCs w:val="28"/>
        </w:rPr>
        <w:t xml:space="preserve">   </w:t>
      </w:r>
      <w:r w:rsidR="005824B3" w:rsidRPr="00C60B2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新北市10</w:t>
      </w:r>
      <w:r w:rsidR="005824B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5</w:t>
      </w:r>
      <w:r w:rsidR="005824B3" w:rsidRPr="00C60B2B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年度十二年國民基本教育精進國中小教學品質計畫</w:t>
      </w:r>
    </w:p>
    <w:p w:rsidR="005824B3" w:rsidRPr="00C60B2B" w:rsidRDefault="005824B3" w:rsidP="005824B3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60B2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國民教育輔導團國</w:t>
      </w:r>
      <w:r w:rsidR="000B223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</w:t>
      </w:r>
      <w:r w:rsidRPr="00C60B2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小藝術與人文領域輔導小組</w:t>
      </w:r>
    </w:p>
    <w:p w:rsidR="005824B3" w:rsidRPr="00C60B2B" w:rsidRDefault="005824B3" w:rsidP="000B223E">
      <w:pPr>
        <w:snapToGrid w:val="0"/>
        <w:spacing w:beforeLines="50" w:before="180" w:line="24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60B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跨縣市</w:t>
      </w:r>
      <w:r w:rsidR="000B223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典範</w:t>
      </w:r>
      <w:r w:rsidRPr="00C60B2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交流暨團員增能活動</w:t>
      </w:r>
    </w:p>
    <w:p w:rsidR="005824B3" w:rsidRPr="00D639D0" w:rsidRDefault="005824B3" w:rsidP="000B223E">
      <w:pPr>
        <w:spacing w:beforeLines="50" w:before="180" w:line="480" w:lineRule="exact"/>
        <w:rPr>
          <w:rFonts w:ascii="標楷體" w:eastAsia="標楷體" w:hAnsi="標楷體"/>
          <w:b/>
          <w:color w:val="000000" w:themeColor="text1"/>
        </w:rPr>
      </w:pPr>
      <w:r w:rsidRPr="00D639D0">
        <w:rPr>
          <w:rFonts w:ascii="標楷體" w:eastAsia="標楷體" w:hAnsi="標楷體" w:hint="eastAsia"/>
          <w:b/>
          <w:color w:val="000000" w:themeColor="text1"/>
        </w:rPr>
        <w:t>一、依據</w:t>
      </w:r>
    </w:p>
    <w:p w:rsidR="005824B3" w:rsidRPr="00D639D0" w:rsidRDefault="005824B3" w:rsidP="005824B3">
      <w:pPr>
        <w:ind w:left="238" w:firstLineChars="78" w:firstLine="187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 xml:space="preserve">(一) </w:t>
      </w:r>
      <w:r w:rsidRPr="00D639D0">
        <w:rPr>
          <w:rFonts w:ascii="標楷體" w:eastAsia="標楷體" w:hAnsi="標楷體" w:hint="eastAsia"/>
          <w:color w:val="000000" w:themeColor="text1"/>
          <w:szCs w:val="22"/>
        </w:rPr>
        <w:t>教育部補助辦理</w:t>
      </w:r>
      <w:r w:rsidRPr="00D639D0">
        <w:rPr>
          <w:rFonts w:ascii="標楷體" w:eastAsia="標楷體" w:hAnsi="標楷體" w:hint="eastAsia"/>
          <w:color w:val="000000" w:themeColor="text1"/>
        </w:rPr>
        <w:t>十二年國民基本教育精進國中小教學品質計畫</w:t>
      </w:r>
      <w:r w:rsidRPr="00D639D0">
        <w:rPr>
          <w:rFonts w:ascii="標楷體" w:eastAsia="標楷體" w:hAnsi="標楷體" w:hint="eastAsia"/>
          <w:color w:val="000000" w:themeColor="text1"/>
          <w:szCs w:val="22"/>
        </w:rPr>
        <w:t>要點。</w:t>
      </w:r>
    </w:p>
    <w:p w:rsidR="005824B3" w:rsidRPr="00D639D0" w:rsidRDefault="005824B3" w:rsidP="005824B3">
      <w:pPr>
        <w:ind w:left="238" w:firstLineChars="78" w:firstLine="187"/>
        <w:rPr>
          <w:rFonts w:ascii="標楷體" w:eastAsia="標楷體" w:hAnsi="標楷體"/>
          <w:b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 xml:space="preserve">(二) </w:t>
      </w:r>
      <w:r w:rsidRPr="00D639D0">
        <w:rPr>
          <w:rFonts w:ascii="標楷體" w:eastAsia="標楷體" w:hAnsi="標楷體"/>
          <w:color w:val="000000" w:themeColor="text1"/>
        </w:rPr>
        <w:t>新北市國中小課程與教學扎根計畫。</w:t>
      </w:r>
    </w:p>
    <w:p w:rsidR="005824B3" w:rsidRDefault="005824B3" w:rsidP="005824B3">
      <w:pPr>
        <w:ind w:left="238" w:firstLineChars="78" w:firstLine="187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 xml:space="preserve">(三) </w:t>
      </w:r>
      <w:r w:rsidRPr="00D639D0">
        <w:rPr>
          <w:rFonts w:ascii="標楷體" w:eastAsia="標楷體" w:hAnsi="標楷體"/>
          <w:color w:val="000000" w:themeColor="text1"/>
        </w:rPr>
        <w:t>新北市國民教育輔導團</w:t>
      </w:r>
      <w:r w:rsidR="000B223E">
        <w:rPr>
          <w:rFonts w:ascii="標楷體" w:eastAsia="標楷體" w:hAnsi="標楷體"/>
          <w:color w:val="000000" w:themeColor="text1"/>
        </w:rPr>
        <w:t>10</w:t>
      </w:r>
      <w:r w:rsidR="000B223E">
        <w:rPr>
          <w:rFonts w:ascii="標楷體" w:eastAsia="標楷體" w:hAnsi="標楷體" w:hint="eastAsia"/>
          <w:color w:val="000000" w:themeColor="text1"/>
        </w:rPr>
        <w:t>5</w:t>
      </w:r>
      <w:r w:rsidRPr="00D639D0">
        <w:rPr>
          <w:rFonts w:ascii="標楷體" w:eastAsia="標楷體" w:hAnsi="標楷體"/>
          <w:color w:val="000000" w:themeColor="text1"/>
        </w:rPr>
        <w:t>年度工作計畫。</w:t>
      </w:r>
    </w:p>
    <w:p w:rsidR="00D80FAE" w:rsidRPr="00D639D0" w:rsidRDefault="00D80FAE" w:rsidP="005824B3">
      <w:pPr>
        <w:ind w:left="238" w:firstLineChars="78" w:firstLine="18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(四) </w:t>
      </w:r>
      <w:r>
        <w:rPr>
          <w:rFonts w:ascii="標楷體" w:eastAsia="標楷體" w:hAnsi="標楷體"/>
          <w:color w:val="000000" w:themeColor="text1"/>
        </w:rPr>
        <w:t>新</w:t>
      </w:r>
      <w:r>
        <w:rPr>
          <w:rFonts w:ascii="標楷體" w:eastAsia="標楷體" w:hAnsi="標楷體" w:hint="eastAsia"/>
          <w:color w:val="000000" w:themeColor="text1"/>
        </w:rPr>
        <w:t>竹</w:t>
      </w:r>
      <w:r w:rsidRPr="00D639D0">
        <w:rPr>
          <w:rFonts w:ascii="標楷體" w:eastAsia="標楷體" w:hAnsi="標楷體"/>
          <w:color w:val="000000" w:themeColor="text1"/>
        </w:rPr>
        <w:t>市國民教育輔導團</w:t>
      </w:r>
      <w:r>
        <w:rPr>
          <w:rFonts w:ascii="標楷體" w:eastAsia="標楷體" w:hAnsi="標楷體"/>
          <w:color w:val="000000" w:themeColor="text1"/>
        </w:rPr>
        <w:t>10</w:t>
      </w:r>
      <w:r>
        <w:rPr>
          <w:rFonts w:ascii="標楷體" w:eastAsia="標楷體" w:hAnsi="標楷體" w:hint="eastAsia"/>
          <w:color w:val="000000" w:themeColor="text1"/>
        </w:rPr>
        <w:t>5</w:t>
      </w:r>
      <w:r w:rsidRPr="00D639D0">
        <w:rPr>
          <w:rFonts w:ascii="標楷體" w:eastAsia="標楷體" w:hAnsi="標楷體"/>
          <w:color w:val="000000" w:themeColor="text1"/>
        </w:rPr>
        <w:t>年度工作計畫。</w:t>
      </w:r>
    </w:p>
    <w:p w:rsidR="005824B3" w:rsidRPr="00D639D0" w:rsidRDefault="005824B3" w:rsidP="000B223E">
      <w:pPr>
        <w:spacing w:beforeLines="50" w:before="180" w:line="480" w:lineRule="exact"/>
        <w:rPr>
          <w:rFonts w:ascii="標楷體" w:eastAsia="標楷體" w:hAnsi="標楷體"/>
          <w:b/>
          <w:color w:val="000000" w:themeColor="text1"/>
        </w:rPr>
      </w:pPr>
      <w:r w:rsidRPr="00D639D0">
        <w:rPr>
          <w:rFonts w:ascii="標楷體" w:eastAsia="標楷體" w:hAnsi="標楷體" w:hint="eastAsia"/>
          <w:b/>
          <w:color w:val="000000" w:themeColor="text1"/>
        </w:rPr>
        <w:t>二、目的</w:t>
      </w:r>
    </w:p>
    <w:p w:rsidR="005824B3" w:rsidRPr="00D639D0" w:rsidRDefault="005824B3" w:rsidP="000B223E">
      <w:pPr>
        <w:pStyle w:val="a3"/>
        <w:widowControl w:val="0"/>
        <w:spacing w:beforeLines="50" w:before="180" w:line="480" w:lineRule="exact"/>
        <w:ind w:left="1080" w:hangingChars="250" w:hanging="600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>(一) 透過實地參訪</w:t>
      </w:r>
      <w:r w:rsidR="0014566F" w:rsidRPr="00D639D0">
        <w:rPr>
          <w:rFonts w:ascii="標楷體" w:eastAsia="標楷體" w:hAnsi="標楷體" w:hint="eastAsia"/>
          <w:color w:val="000000" w:themeColor="text1"/>
        </w:rPr>
        <w:t>新北市文化古蹟及參與在地文創實作課程</w:t>
      </w:r>
      <w:r w:rsidRPr="00D639D0">
        <w:rPr>
          <w:rFonts w:ascii="標楷體" w:eastAsia="標楷體" w:hAnsi="標楷體" w:hint="eastAsia"/>
          <w:color w:val="000000" w:themeColor="text1"/>
        </w:rPr>
        <w:t>，增進教學輔導知能及美感教育的推動。</w:t>
      </w:r>
    </w:p>
    <w:p w:rsidR="005824B3" w:rsidRPr="00D639D0" w:rsidRDefault="005824B3" w:rsidP="000B223E">
      <w:pPr>
        <w:pStyle w:val="a3"/>
        <w:widowControl w:val="0"/>
        <w:spacing w:beforeLines="50" w:before="180" w:line="480" w:lineRule="exact"/>
        <w:ind w:left="1080" w:hangingChars="250" w:hanging="600"/>
        <w:rPr>
          <w:rFonts w:ascii="標楷體" w:eastAsia="標楷體" w:hAnsi="標楷體"/>
          <w:bCs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>(二) 與</w:t>
      </w:r>
      <w:r w:rsidR="00D80FAE">
        <w:rPr>
          <w:rFonts w:ascii="標楷體" w:eastAsia="標楷體" w:hAnsi="標楷體" w:hint="eastAsia"/>
          <w:color w:val="000000" w:themeColor="text1"/>
        </w:rPr>
        <w:t>新北</w:t>
      </w:r>
      <w:r w:rsidRPr="00D639D0">
        <w:rPr>
          <w:rFonts w:ascii="標楷體" w:eastAsia="標楷體" w:hAnsi="標楷體" w:hint="eastAsia"/>
          <w:color w:val="000000" w:themeColor="text1"/>
        </w:rPr>
        <w:t>市藝術與人文輔導小組進行教學交流活動暨團務運作經驗分享，作為往後團務規劃參考與拓展視野，提升輔導員專業能力。</w:t>
      </w:r>
    </w:p>
    <w:p w:rsidR="005824B3" w:rsidRPr="00D639D0" w:rsidRDefault="005824B3" w:rsidP="000B223E">
      <w:pPr>
        <w:spacing w:beforeLines="50" w:before="180" w:line="400" w:lineRule="exact"/>
        <w:rPr>
          <w:rFonts w:ascii="標楷體" w:eastAsia="標楷體" w:hAnsi="標楷體"/>
          <w:b/>
          <w:color w:val="000000" w:themeColor="text1"/>
        </w:rPr>
      </w:pPr>
      <w:r w:rsidRPr="00D639D0">
        <w:rPr>
          <w:rFonts w:ascii="標楷體" w:eastAsia="標楷體" w:hAnsi="標楷體" w:hint="eastAsia"/>
          <w:b/>
          <w:color w:val="000000" w:themeColor="text1"/>
        </w:rPr>
        <w:t>三、辦理單位</w:t>
      </w:r>
    </w:p>
    <w:p w:rsidR="005824B3" w:rsidRPr="00D639D0" w:rsidRDefault="005824B3" w:rsidP="005824B3">
      <w:pPr>
        <w:snapToGrid w:val="0"/>
        <w:spacing w:line="400" w:lineRule="exact"/>
        <w:ind w:leftChars="204" w:left="1188" w:hangingChars="291" w:hanging="698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>（一）指導單位：教育部</w:t>
      </w:r>
    </w:p>
    <w:p w:rsidR="005824B3" w:rsidRPr="00D639D0" w:rsidRDefault="005824B3" w:rsidP="005824B3">
      <w:pPr>
        <w:snapToGrid w:val="0"/>
        <w:spacing w:line="400" w:lineRule="exact"/>
        <w:ind w:leftChars="204" w:left="1188" w:hangingChars="291" w:hanging="698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>（二</w:t>
      </w:r>
      <w:r w:rsidRPr="00D639D0">
        <w:rPr>
          <w:rFonts w:ascii="標楷體" w:eastAsia="標楷體" w:hAnsi="標楷體"/>
          <w:color w:val="000000" w:themeColor="text1"/>
        </w:rPr>
        <w:t>）</w:t>
      </w:r>
      <w:r w:rsidRPr="00D639D0">
        <w:rPr>
          <w:rFonts w:ascii="標楷體" w:eastAsia="標楷體" w:hAnsi="標楷體" w:hint="eastAsia"/>
          <w:color w:val="000000" w:themeColor="text1"/>
        </w:rPr>
        <w:t>主辦單位：</w:t>
      </w:r>
      <w:r w:rsidR="00CE73E5" w:rsidRPr="00D639D0">
        <w:rPr>
          <w:rFonts w:ascii="標楷體" w:eastAsia="標楷體" w:hAnsi="標楷體" w:hint="eastAsia"/>
          <w:color w:val="000000" w:themeColor="text1"/>
        </w:rPr>
        <w:t>新竹市政府教育處、</w:t>
      </w:r>
      <w:r w:rsidRPr="00D639D0">
        <w:rPr>
          <w:rFonts w:ascii="標楷體" w:eastAsia="標楷體" w:hAnsi="標楷體" w:hint="eastAsia"/>
          <w:color w:val="000000" w:themeColor="text1"/>
        </w:rPr>
        <w:t>新北市政府教育局</w:t>
      </w:r>
    </w:p>
    <w:p w:rsidR="005824B3" w:rsidRPr="00D639D0" w:rsidRDefault="005824B3" w:rsidP="005824B3">
      <w:pPr>
        <w:snapToGrid w:val="0"/>
        <w:spacing w:line="400" w:lineRule="exact"/>
        <w:ind w:leftChars="204" w:left="2547" w:hangingChars="857" w:hanging="2057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color w:val="000000" w:themeColor="text1"/>
        </w:rPr>
        <w:t>（三</w:t>
      </w:r>
      <w:r w:rsidRPr="00D639D0">
        <w:rPr>
          <w:rFonts w:ascii="標楷體" w:eastAsia="標楷體" w:hAnsi="標楷體"/>
          <w:color w:val="000000" w:themeColor="text1"/>
        </w:rPr>
        <w:t>）</w:t>
      </w:r>
      <w:r w:rsidRPr="00D639D0">
        <w:rPr>
          <w:rFonts w:ascii="標楷體" w:eastAsia="標楷體" w:hAnsi="標楷體" w:hint="eastAsia"/>
          <w:color w:val="000000" w:themeColor="text1"/>
        </w:rPr>
        <w:t>承辦單位：新竹市</w:t>
      </w:r>
      <w:r w:rsidR="000B223E">
        <w:rPr>
          <w:rFonts w:ascii="標楷體" w:eastAsia="標楷體" w:hAnsi="標楷體" w:hint="eastAsia"/>
          <w:color w:val="000000" w:themeColor="text1"/>
        </w:rPr>
        <w:t>國教輔導團</w:t>
      </w:r>
      <w:r w:rsidRPr="00D639D0">
        <w:rPr>
          <w:rFonts w:ascii="標楷體" w:eastAsia="標楷體" w:hAnsi="標楷體" w:hint="eastAsia"/>
          <w:color w:val="000000" w:themeColor="text1"/>
        </w:rPr>
        <w:t>藝術與人文領域輔導小組</w:t>
      </w:r>
      <w:r w:rsidR="00CE73E5" w:rsidRPr="00D639D0">
        <w:rPr>
          <w:rFonts w:ascii="標楷體" w:eastAsia="標楷體" w:hAnsi="標楷體" w:hint="eastAsia"/>
          <w:color w:val="000000" w:themeColor="text1"/>
        </w:rPr>
        <w:t>、新北市藝術與人文藝文輔導小組</w:t>
      </w:r>
    </w:p>
    <w:p w:rsidR="005824B3" w:rsidRPr="00D639D0" w:rsidRDefault="005824B3" w:rsidP="000B223E">
      <w:pPr>
        <w:spacing w:beforeLines="50" w:before="180" w:line="420" w:lineRule="exact"/>
        <w:rPr>
          <w:rFonts w:ascii="標楷體" w:eastAsia="標楷體" w:hAnsi="標楷體"/>
          <w:b/>
          <w:color w:val="000000" w:themeColor="text1"/>
        </w:rPr>
      </w:pPr>
      <w:r w:rsidRPr="00D639D0">
        <w:rPr>
          <w:rFonts w:ascii="標楷體" w:eastAsia="標楷體" w:hAnsi="標楷體" w:hint="eastAsia"/>
          <w:b/>
          <w:color w:val="000000" w:themeColor="text1"/>
        </w:rPr>
        <w:t>四、辦理時間：</w:t>
      </w:r>
      <w:r w:rsidRPr="00D639D0">
        <w:rPr>
          <w:rFonts w:ascii="標楷體" w:eastAsia="標楷體" w:hAnsi="標楷體" w:hint="eastAsia"/>
          <w:color w:val="000000" w:themeColor="text1"/>
        </w:rPr>
        <w:t>民國105年10月12日(</w:t>
      </w:r>
      <w:r w:rsidR="000B223E">
        <w:rPr>
          <w:rFonts w:ascii="標楷體" w:eastAsia="標楷體" w:hAnsi="標楷體" w:hint="eastAsia"/>
          <w:color w:val="000000" w:themeColor="text1"/>
        </w:rPr>
        <w:t>星期</w:t>
      </w:r>
      <w:r w:rsidRPr="00D639D0">
        <w:rPr>
          <w:rFonts w:ascii="標楷體" w:eastAsia="標楷體" w:hAnsi="標楷體" w:hint="eastAsia"/>
          <w:color w:val="000000" w:themeColor="text1"/>
        </w:rPr>
        <w:t>三)</w:t>
      </w:r>
      <w:r w:rsidR="00D47FC0">
        <w:rPr>
          <w:rFonts w:ascii="標楷體" w:eastAsia="標楷體" w:hAnsi="標楷體" w:hint="eastAsia"/>
          <w:color w:val="000000" w:themeColor="text1"/>
        </w:rPr>
        <w:t>上午7：50～18：00</w:t>
      </w:r>
    </w:p>
    <w:p w:rsidR="005824B3" w:rsidRDefault="005824B3" w:rsidP="000B223E">
      <w:pPr>
        <w:spacing w:beforeLines="50" w:before="180" w:line="420" w:lineRule="exact"/>
        <w:jc w:val="both"/>
        <w:rPr>
          <w:rFonts w:ascii="標楷體" w:eastAsia="標楷體" w:hAnsi="標楷體"/>
          <w:color w:val="000000" w:themeColor="text1"/>
        </w:rPr>
      </w:pPr>
      <w:r w:rsidRPr="00D639D0">
        <w:rPr>
          <w:rFonts w:ascii="標楷體" w:eastAsia="標楷體" w:hAnsi="標楷體" w:hint="eastAsia"/>
          <w:b/>
          <w:bCs/>
          <w:color w:val="000000" w:themeColor="text1"/>
        </w:rPr>
        <w:t>五、</w:t>
      </w:r>
      <w:r w:rsidRPr="00D639D0">
        <w:rPr>
          <w:rFonts w:ascii="標楷體" w:eastAsia="標楷體" w:hAnsi="標楷體" w:hint="eastAsia"/>
          <w:b/>
          <w:color w:val="000000" w:themeColor="text1"/>
        </w:rPr>
        <w:t>辦理地點：</w:t>
      </w:r>
      <w:r w:rsidR="001655BA" w:rsidRPr="00D639D0">
        <w:rPr>
          <w:rFonts w:ascii="標楷體" w:eastAsia="標楷體" w:hAnsi="標楷體" w:hint="eastAsia"/>
          <w:color w:val="000000" w:themeColor="text1"/>
        </w:rPr>
        <w:t>淡江大學文錙藝術中心、公司田溪程氏古厝</w:t>
      </w:r>
    </w:p>
    <w:p w:rsidR="0065504C" w:rsidRPr="00D639D0" w:rsidRDefault="0065504C" w:rsidP="000B223E">
      <w:pPr>
        <w:spacing w:beforeLines="50" w:before="180" w:line="420" w:lineRule="exact"/>
        <w:jc w:val="both"/>
        <w:rPr>
          <w:rFonts w:ascii="標楷體" w:eastAsia="標楷體" w:hAnsi="標楷體"/>
          <w:color w:val="000000" w:themeColor="text1"/>
        </w:rPr>
      </w:pPr>
      <w:r w:rsidRPr="0065504C">
        <w:rPr>
          <w:rFonts w:ascii="標楷體" w:eastAsia="標楷體" w:hAnsi="標楷體" w:hint="eastAsia"/>
          <w:b/>
          <w:color w:val="000000" w:themeColor="text1"/>
        </w:rPr>
        <w:t>六</w:t>
      </w:r>
      <w:r w:rsidRPr="0065504C">
        <w:rPr>
          <w:rFonts w:ascii="標楷體" w:eastAsia="標楷體" w:hAnsi="標楷體"/>
          <w:b/>
          <w:color w:val="000000" w:themeColor="text1"/>
        </w:rPr>
        <w:t>、參加對象：</w:t>
      </w:r>
      <w:r>
        <w:rPr>
          <w:rFonts w:ascii="標楷體" w:eastAsia="標楷體" w:hAnsi="標楷體" w:hint="eastAsia"/>
          <w:color w:val="000000" w:themeColor="text1"/>
        </w:rPr>
        <w:t>新竹市國教輔導團藝</w:t>
      </w:r>
      <w:r w:rsidRPr="0065504C">
        <w:rPr>
          <w:rFonts w:ascii="標楷體" w:eastAsia="標楷體" w:hAnsi="標楷體" w:hint="eastAsia"/>
          <w:color w:val="000000" w:themeColor="text1"/>
        </w:rPr>
        <w:t>文領域</w:t>
      </w:r>
      <w:r>
        <w:rPr>
          <w:rFonts w:ascii="標楷體" w:eastAsia="標楷體" w:hAnsi="標楷體" w:hint="eastAsia"/>
          <w:color w:val="000000" w:themeColor="text1"/>
        </w:rPr>
        <w:t>國中小團員、新北市</w:t>
      </w:r>
      <w:r w:rsidRPr="0065504C">
        <w:rPr>
          <w:rFonts w:ascii="標楷體" w:eastAsia="標楷體" w:hAnsi="標楷體" w:hint="eastAsia"/>
          <w:color w:val="000000" w:themeColor="text1"/>
        </w:rPr>
        <w:t>藝文</w:t>
      </w:r>
      <w:r>
        <w:rPr>
          <w:rFonts w:ascii="標楷體" w:eastAsia="標楷體" w:hAnsi="標楷體" w:hint="eastAsia"/>
          <w:color w:val="000000" w:themeColor="text1"/>
        </w:rPr>
        <w:t>領域</w:t>
      </w:r>
      <w:r w:rsidRPr="0065504C">
        <w:rPr>
          <w:rFonts w:ascii="標楷體" w:eastAsia="標楷體" w:hAnsi="標楷體" w:hint="eastAsia"/>
          <w:color w:val="000000" w:themeColor="text1"/>
        </w:rPr>
        <w:t>輔導小組</w:t>
      </w:r>
    </w:p>
    <w:p w:rsidR="005824B3" w:rsidRPr="00D639D0" w:rsidRDefault="0065504C" w:rsidP="000B223E">
      <w:pPr>
        <w:spacing w:beforeLines="50" w:before="180" w:line="420" w:lineRule="exact"/>
        <w:jc w:val="both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5824B3" w:rsidRPr="00D639D0">
        <w:rPr>
          <w:rFonts w:ascii="標楷體" w:eastAsia="標楷體" w:hAnsi="標楷體" w:hint="eastAsia"/>
          <w:b/>
          <w:color w:val="000000" w:themeColor="text1"/>
        </w:rPr>
        <w:t>、活動流程表：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9"/>
        <w:gridCol w:w="2868"/>
        <w:gridCol w:w="2912"/>
        <w:gridCol w:w="2423"/>
      </w:tblGrid>
      <w:tr w:rsidR="0014566F" w:rsidRPr="0065504C" w:rsidTr="00E6297B">
        <w:tc>
          <w:tcPr>
            <w:tcW w:w="1539" w:type="dxa"/>
          </w:tcPr>
          <w:p w:rsidR="0014566F" w:rsidRPr="0065504C" w:rsidRDefault="0014566F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2964" w:type="dxa"/>
          </w:tcPr>
          <w:p w:rsidR="0014566F" w:rsidRPr="0065504C" w:rsidRDefault="0014566F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活動內容</w:t>
            </w:r>
          </w:p>
        </w:tc>
        <w:tc>
          <w:tcPr>
            <w:tcW w:w="2980" w:type="dxa"/>
          </w:tcPr>
          <w:p w:rsidR="0014566F" w:rsidRPr="0065504C" w:rsidRDefault="0014566F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活動地點</w:t>
            </w:r>
          </w:p>
        </w:tc>
        <w:tc>
          <w:tcPr>
            <w:tcW w:w="2485" w:type="dxa"/>
          </w:tcPr>
          <w:p w:rsidR="0014566F" w:rsidRPr="0065504C" w:rsidRDefault="0014566F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0B223E" w:rsidRPr="0065504C" w:rsidTr="00E6297B">
        <w:tc>
          <w:tcPr>
            <w:tcW w:w="1539" w:type="dxa"/>
          </w:tcPr>
          <w:p w:rsidR="000B223E" w:rsidRPr="0065504C" w:rsidRDefault="00D47FC0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7:5</w:t>
            </w:r>
            <w:r w:rsidR="00FE77B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0-9:3</w:t>
            </w:r>
            <w:r w:rsidR="000B223E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964" w:type="dxa"/>
          </w:tcPr>
          <w:p w:rsidR="000B223E" w:rsidRPr="0065504C" w:rsidRDefault="000B223E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相見歡</w:t>
            </w:r>
          </w:p>
        </w:tc>
        <w:tc>
          <w:tcPr>
            <w:tcW w:w="2980" w:type="dxa"/>
          </w:tcPr>
          <w:p w:rsidR="00D80FAE" w:rsidRPr="0065504C" w:rsidRDefault="00D80FAE" w:rsidP="00D80FA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新竹→竹圍</w:t>
            </w:r>
          </w:p>
          <w:p w:rsidR="000B223E" w:rsidRPr="0065504C" w:rsidRDefault="000B223E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新北市竹圍高中</w:t>
            </w:r>
          </w:p>
        </w:tc>
        <w:tc>
          <w:tcPr>
            <w:tcW w:w="2485" w:type="dxa"/>
          </w:tcPr>
          <w:p w:rsidR="00D80FAE" w:rsidRPr="0065504C" w:rsidRDefault="00D80FAE" w:rsidP="000B223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新竹市藝文輔導團員</w:t>
            </w:r>
          </w:p>
          <w:p w:rsidR="00E14C83" w:rsidRPr="0065504C" w:rsidRDefault="00D80FAE" w:rsidP="00D80FAE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新竹大潤發第二停車場集合</w:t>
            </w:r>
            <w:r w:rsidR="00E14C83" w:rsidRPr="0065504C">
              <w:rPr>
                <w:rFonts w:ascii="標楷體" w:eastAsia="標楷體" w:hAnsi="標楷體" w:hint="eastAsia"/>
                <w:color w:val="000000" w:themeColor="text1"/>
              </w:rPr>
              <w:t>搭</w:t>
            </w:r>
            <w:r w:rsidRPr="0065504C">
              <w:rPr>
                <w:rFonts w:ascii="標楷體" w:eastAsia="標楷體" w:hAnsi="標楷體" w:hint="eastAsia"/>
                <w:color w:val="000000" w:themeColor="text1"/>
              </w:rPr>
              <w:t>乘</w:t>
            </w:r>
            <w:r w:rsidR="00E14C83" w:rsidRPr="0065504C">
              <w:rPr>
                <w:rFonts w:ascii="標楷體" w:eastAsia="標楷體" w:hAnsi="標楷體" w:hint="eastAsia"/>
                <w:color w:val="000000" w:themeColor="text1"/>
              </w:rPr>
              <w:t>中巴</w:t>
            </w:r>
          </w:p>
        </w:tc>
      </w:tr>
      <w:tr w:rsidR="0014566F" w:rsidRPr="0065504C" w:rsidTr="00E6297B">
        <w:tc>
          <w:tcPr>
            <w:tcW w:w="1539" w:type="dxa"/>
          </w:tcPr>
          <w:p w:rsidR="0014566F" w:rsidRPr="0065504C" w:rsidRDefault="0098528D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09: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0~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="0014566F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="0014566F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964" w:type="dxa"/>
          </w:tcPr>
          <w:p w:rsidR="0014566F" w:rsidRPr="0065504C" w:rsidRDefault="000B223E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跨縣市團務交流經驗分享</w:t>
            </w:r>
          </w:p>
        </w:tc>
        <w:tc>
          <w:tcPr>
            <w:tcW w:w="2980" w:type="dxa"/>
          </w:tcPr>
          <w:p w:rsidR="0098528D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淡江大學文錙藝術中心</w:t>
            </w:r>
          </w:p>
          <w:p w:rsidR="00D639D0" w:rsidRPr="0065504C" w:rsidRDefault="00D639D0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地址：25137新北市淡水區英專路151號</w:t>
            </w:r>
          </w:p>
          <w:p w:rsidR="00D639D0" w:rsidRPr="0065504C" w:rsidRDefault="00D639D0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電話：(02)2621-5656轉2191, (02)2623-5983</w:t>
            </w:r>
          </w:p>
        </w:tc>
        <w:tc>
          <w:tcPr>
            <w:tcW w:w="2485" w:type="dxa"/>
          </w:tcPr>
          <w:p w:rsidR="00D639D0" w:rsidRPr="0065504C" w:rsidRDefault="000E6A75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新北市藝文輔導團</w:t>
            </w:r>
          </w:p>
          <w:p w:rsidR="000E6A75" w:rsidRPr="0065504C" w:rsidRDefault="000E6A75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新竹市藝文輔導團</w:t>
            </w:r>
          </w:p>
        </w:tc>
      </w:tr>
      <w:tr w:rsidR="00E6297B" w:rsidRPr="0065504C" w:rsidTr="00E6297B">
        <w:tc>
          <w:tcPr>
            <w:tcW w:w="1539" w:type="dxa"/>
          </w:tcPr>
          <w:p w:rsidR="00E6297B" w:rsidRPr="0065504C" w:rsidRDefault="002D7539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="00FE77B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0~12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:00</w:t>
            </w:r>
          </w:p>
        </w:tc>
        <w:tc>
          <w:tcPr>
            <w:tcW w:w="2964" w:type="dxa"/>
          </w:tcPr>
          <w:p w:rsidR="00801C18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書法研究室</w:t>
            </w:r>
          </w:p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-數位E筆體驗</w:t>
            </w:r>
          </w:p>
        </w:tc>
        <w:tc>
          <w:tcPr>
            <w:tcW w:w="2980" w:type="dxa"/>
          </w:tcPr>
          <w:p w:rsidR="00D80FAE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淡江大學文錙藝術中心</w:t>
            </w:r>
          </w:p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-書法研究室</w:t>
            </w:r>
          </w:p>
        </w:tc>
        <w:tc>
          <w:tcPr>
            <w:tcW w:w="2485" w:type="dxa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鐘點費1600*</w:t>
            </w:r>
            <w:r w:rsidR="00D80FAE" w:rsidRPr="0065504C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5504C">
              <w:rPr>
                <w:rFonts w:ascii="標楷體" w:eastAsia="標楷體" w:hAnsi="標楷體" w:hint="eastAsia"/>
                <w:color w:val="000000" w:themeColor="text1"/>
              </w:rPr>
              <w:t>小時</w:t>
            </w:r>
          </w:p>
          <w:p w:rsidR="00525246" w:rsidRPr="0065504C" w:rsidRDefault="00525246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14566F" w:rsidRPr="0065504C" w:rsidTr="00E6297B">
        <w:tc>
          <w:tcPr>
            <w:tcW w:w="1539" w:type="dxa"/>
          </w:tcPr>
          <w:p w:rsidR="0014566F" w:rsidRPr="0065504C" w:rsidRDefault="0014566F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FE77B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FE77B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00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~1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</w:p>
        </w:tc>
        <w:tc>
          <w:tcPr>
            <w:tcW w:w="2964" w:type="dxa"/>
          </w:tcPr>
          <w:p w:rsidR="0014566F" w:rsidRPr="0065504C" w:rsidRDefault="0014566F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午餐</w:t>
            </w:r>
          </w:p>
        </w:tc>
        <w:tc>
          <w:tcPr>
            <w:tcW w:w="2980" w:type="dxa"/>
          </w:tcPr>
          <w:p w:rsidR="00525246" w:rsidRPr="0065504C" w:rsidRDefault="00801C18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525246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黑殿飯店</w:t>
            </w:r>
          </w:p>
          <w:p w:rsidR="00525246" w:rsidRPr="0065504C" w:rsidRDefault="00525246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地　　址：新北市淡水區中正路一段62巷8號</w:t>
            </w:r>
          </w:p>
          <w:p w:rsidR="00525246" w:rsidRPr="0065504C" w:rsidRDefault="0065504C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電</w:t>
            </w:r>
            <w:r w:rsidR="00525246" w:rsidRPr="0065504C">
              <w:rPr>
                <w:rFonts w:ascii="標楷體" w:eastAsia="標楷體" w:hAnsi="標楷體" w:hint="eastAsia"/>
                <w:color w:val="000000" w:themeColor="text1"/>
              </w:rPr>
              <w:t>話：(02)2805-2790</w:t>
            </w:r>
          </w:p>
        </w:tc>
        <w:tc>
          <w:tcPr>
            <w:tcW w:w="2485" w:type="dxa"/>
          </w:tcPr>
          <w:p w:rsidR="00801C18" w:rsidRPr="0065504C" w:rsidRDefault="00801C18" w:rsidP="00801C18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新北市藝文輔導團</w:t>
            </w:r>
          </w:p>
          <w:p w:rsidR="0014566F" w:rsidRPr="0065504C" w:rsidRDefault="00801C18" w:rsidP="00801C18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新竹市藝文輔導團</w:t>
            </w:r>
          </w:p>
        </w:tc>
      </w:tr>
      <w:tr w:rsidR="00E6297B" w:rsidRPr="0065504C" w:rsidTr="00E6297B">
        <w:tc>
          <w:tcPr>
            <w:tcW w:w="1539" w:type="dxa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  <w:r w:rsidR="00525246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</w:t>
            </w:r>
            <w:r w:rsidR="002D753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0~</w:t>
            </w:r>
            <w:r w:rsidR="00FE77B9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:00</w:t>
            </w:r>
          </w:p>
        </w:tc>
        <w:tc>
          <w:tcPr>
            <w:tcW w:w="2964" w:type="dxa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藍濃藍染DIY</w:t>
            </w:r>
          </w:p>
        </w:tc>
        <w:tc>
          <w:tcPr>
            <w:tcW w:w="2980" w:type="dxa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公司田溪程氏古厝</w:t>
            </w:r>
          </w:p>
          <w:p w:rsidR="001655BA" w:rsidRPr="0065504C" w:rsidRDefault="001655BA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 w:cs="Arial"/>
                <w:color w:val="222222"/>
                <w:shd w:val="clear" w:color="auto" w:fill="FFFFFF"/>
              </w:rPr>
            </w:pPr>
            <w:r w:rsidRPr="0065504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地址:</w:t>
            </w:r>
            <w:r w:rsidRPr="0065504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新北市淡水區新民街一段138巷7號</w:t>
            </w:r>
          </w:p>
          <w:p w:rsidR="001655BA" w:rsidRPr="0065504C" w:rsidRDefault="001655BA" w:rsidP="0065504C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電話</w:t>
            </w:r>
            <w:r w:rsidR="0065504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：</w:t>
            </w:r>
            <w:r w:rsidR="0065504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（</w:t>
            </w:r>
            <w:r w:rsidRPr="0065504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02</w:t>
            </w:r>
            <w:r w:rsidR="0065504C">
              <w:rPr>
                <w:rFonts w:ascii="標楷體" w:eastAsia="標楷體" w:hAnsi="標楷體" w:cs="Arial" w:hint="eastAsia"/>
                <w:color w:val="222222"/>
                <w:shd w:val="clear" w:color="auto" w:fill="FFFFFF"/>
              </w:rPr>
              <w:t>）</w:t>
            </w:r>
            <w:r w:rsidR="0065504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2805-</w:t>
            </w:r>
            <w:r w:rsidRPr="0065504C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6610</w:t>
            </w:r>
          </w:p>
        </w:tc>
        <w:tc>
          <w:tcPr>
            <w:tcW w:w="2485" w:type="dxa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鐘點費1600*3小時</w:t>
            </w:r>
          </w:p>
          <w:p w:rsidR="001D126D" w:rsidRPr="0065504C" w:rsidRDefault="00801C18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講師：</w:t>
            </w:r>
            <w:r w:rsidR="001D126D" w:rsidRPr="0065504C">
              <w:rPr>
                <w:rFonts w:ascii="標楷體" w:eastAsia="標楷體" w:hAnsi="標楷體" w:hint="eastAsia"/>
                <w:color w:val="000000" w:themeColor="text1"/>
              </w:rPr>
              <w:t>賴正晃老師</w:t>
            </w:r>
          </w:p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color w:val="000000" w:themeColor="text1"/>
              </w:rPr>
              <w:t>材料費:300元/人</w:t>
            </w:r>
          </w:p>
        </w:tc>
      </w:tr>
      <w:tr w:rsidR="00E6297B" w:rsidRPr="0065504C" w:rsidTr="0074521D">
        <w:tc>
          <w:tcPr>
            <w:tcW w:w="1539" w:type="dxa"/>
          </w:tcPr>
          <w:p w:rsidR="00E6297B" w:rsidRPr="0065504C" w:rsidRDefault="005F3AC0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:00~</w:t>
            </w:r>
          </w:p>
        </w:tc>
        <w:tc>
          <w:tcPr>
            <w:tcW w:w="8429" w:type="dxa"/>
            <w:gridSpan w:val="3"/>
          </w:tcPr>
          <w:p w:rsidR="00E6297B" w:rsidRPr="0065504C" w:rsidRDefault="005F3AC0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跨縣市交流團</w:t>
            </w:r>
            <w:r w:rsidR="00E6297B"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大合照，快樂賦歸</w:t>
            </w:r>
          </w:p>
        </w:tc>
      </w:tr>
      <w:tr w:rsidR="00E6297B" w:rsidRPr="0065504C" w:rsidTr="005334C3">
        <w:tc>
          <w:tcPr>
            <w:tcW w:w="9968" w:type="dxa"/>
            <w:gridSpan w:val="4"/>
          </w:tcPr>
          <w:p w:rsidR="00E6297B" w:rsidRPr="0065504C" w:rsidRDefault="00E6297B" w:rsidP="000B223E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04C">
              <w:rPr>
                <w:rFonts w:ascii="標楷體" w:eastAsia="標楷體" w:hAnsi="標楷體" w:hint="eastAsia"/>
                <w:b/>
                <w:color w:val="000000" w:themeColor="text1"/>
              </w:rPr>
              <w:t>注意事項:</w:t>
            </w:r>
          </w:p>
          <w:p w:rsidR="003F012E" w:rsidRPr="0065504C" w:rsidRDefault="005F3AC0" w:rsidP="00E71C3D">
            <w:pPr>
              <w:spacing w:beforeLines="50" w:before="180" w:line="4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下午</w:t>
            </w:r>
            <w:r w:rsidR="00E6297B"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藍染課</w:t>
            </w:r>
            <w:r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程，請</w:t>
            </w:r>
            <w:r w:rsidR="00E14C83"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著不怕染色的</w:t>
            </w:r>
            <w:r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服裝或自備工作服</w:t>
            </w:r>
            <w:r w:rsidR="00E6297B" w:rsidRPr="00E71C3D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  <w:bookmarkStart w:id="0" w:name="_GoBack"/>
            <w:bookmarkEnd w:id="0"/>
          </w:p>
        </w:tc>
      </w:tr>
    </w:tbl>
    <w:p w:rsidR="005F3AC0" w:rsidRPr="005F3AC0" w:rsidRDefault="0065504C" w:rsidP="005F3AC0">
      <w:pPr>
        <w:widowControl w:val="0"/>
        <w:spacing w:before="240" w:line="276" w:lineRule="auto"/>
        <w:jc w:val="both"/>
        <w:outlineLvl w:val="3"/>
        <w:rPr>
          <w:rFonts w:eastAsia="標楷體"/>
          <w:b/>
          <w:bCs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5824B3" w:rsidRPr="005F3AC0">
        <w:rPr>
          <w:rFonts w:ascii="標楷體" w:eastAsia="標楷體" w:hAnsi="標楷體" w:hint="eastAsia"/>
          <w:b/>
          <w:color w:val="000000" w:themeColor="text1"/>
        </w:rPr>
        <w:t>、</w:t>
      </w:r>
      <w:r w:rsidR="005824B3" w:rsidRPr="005F3AC0">
        <w:rPr>
          <w:rFonts w:ascii="標楷體" w:eastAsia="標楷體" w:hAnsi="標楷體" w:hint="eastAsia"/>
          <w:b/>
          <w:bCs/>
          <w:color w:val="000000" w:themeColor="text1"/>
        </w:rPr>
        <w:t>費用來源</w:t>
      </w:r>
      <w:r w:rsidR="005824B3" w:rsidRPr="005F3AC0">
        <w:rPr>
          <w:rFonts w:ascii="標楷體" w:eastAsia="標楷體" w:hAnsi="標楷體"/>
          <w:b/>
          <w:bCs/>
          <w:color w:val="000000" w:themeColor="text1"/>
        </w:rPr>
        <w:t>：</w:t>
      </w:r>
      <w:r w:rsidR="005F3AC0" w:rsidRPr="005F3AC0">
        <w:rPr>
          <w:rFonts w:eastAsia="標楷體" w:hint="eastAsia"/>
          <w:b/>
          <w:bCs/>
        </w:rPr>
        <w:t>新竹市</w:t>
      </w:r>
      <w:r w:rsidR="005F3AC0">
        <w:rPr>
          <w:rFonts w:eastAsia="標楷體" w:hint="eastAsia"/>
          <w:b/>
          <w:bCs/>
        </w:rPr>
        <w:t>105</w:t>
      </w:r>
      <w:r w:rsidR="005F3AC0" w:rsidRPr="005F3AC0">
        <w:rPr>
          <w:rFonts w:eastAsia="標楷體" w:hint="eastAsia"/>
          <w:b/>
          <w:bCs/>
        </w:rPr>
        <w:t>年度教學品質</w:t>
      </w:r>
      <w:r w:rsidR="005F3AC0">
        <w:rPr>
          <w:rFonts w:eastAsia="標楷體" w:hint="eastAsia"/>
          <w:b/>
          <w:bCs/>
        </w:rPr>
        <w:t>精進</w:t>
      </w:r>
      <w:r w:rsidR="005F3AC0" w:rsidRPr="005F3AC0">
        <w:rPr>
          <w:rFonts w:eastAsia="標楷體" w:hint="eastAsia"/>
          <w:b/>
          <w:bCs/>
        </w:rPr>
        <w:t>計畫</w:t>
      </w:r>
      <w:r w:rsidR="005F3AC0">
        <w:rPr>
          <w:rFonts w:eastAsia="標楷體" w:hint="eastAsia"/>
          <w:b/>
          <w:bCs/>
        </w:rPr>
        <w:t>團務運作經費</w:t>
      </w:r>
      <w:r w:rsidR="00D80FAE">
        <w:rPr>
          <w:rFonts w:eastAsia="標楷體" w:hint="eastAsia"/>
          <w:b/>
          <w:bCs/>
        </w:rPr>
        <w:t>支應</w:t>
      </w:r>
      <w:r w:rsidR="005F3AC0" w:rsidRPr="005F3AC0">
        <w:rPr>
          <w:rFonts w:eastAsia="標楷體" w:hint="eastAsia"/>
          <w:b/>
          <w:bCs/>
        </w:rPr>
        <w:t>。</w:t>
      </w:r>
    </w:p>
    <w:p w:rsidR="005824B3" w:rsidRPr="00D639D0" w:rsidRDefault="0065504C" w:rsidP="000B223E">
      <w:pPr>
        <w:spacing w:beforeLines="50" w:before="180"/>
        <w:rPr>
          <w:rFonts w:ascii="標楷體" w:eastAsia="標楷體" w:hAnsi="標楷體"/>
          <w:b/>
          <w:color w:val="000000" w:themeColor="text1"/>
          <w:sz w:val="22"/>
          <w:szCs w:val="22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5824B3" w:rsidRPr="00D639D0">
        <w:rPr>
          <w:rFonts w:ascii="標楷體" w:eastAsia="標楷體" w:hAnsi="標楷體" w:hint="eastAsia"/>
          <w:b/>
          <w:color w:val="000000" w:themeColor="text1"/>
        </w:rPr>
        <w:t>、本計畫經審核通過後公佈實施，修正時亦同。</w:t>
      </w:r>
    </w:p>
    <w:p w:rsidR="007004CA" w:rsidRPr="00D639D0" w:rsidRDefault="008919D6">
      <w:pPr>
        <w:rPr>
          <w:rFonts w:ascii="標楷體" w:eastAsia="標楷體" w:hAnsi="標楷體"/>
        </w:rPr>
      </w:pPr>
    </w:p>
    <w:sectPr w:rsidR="007004CA" w:rsidRPr="00D639D0" w:rsidSect="007E39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D6" w:rsidRDefault="008919D6" w:rsidP="000F5F44">
      <w:r>
        <w:separator/>
      </w:r>
    </w:p>
  </w:endnote>
  <w:endnote w:type="continuationSeparator" w:id="0">
    <w:p w:rsidR="008919D6" w:rsidRDefault="008919D6" w:rsidP="000F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D6" w:rsidRDefault="008919D6" w:rsidP="000F5F44">
      <w:r>
        <w:separator/>
      </w:r>
    </w:p>
  </w:footnote>
  <w:footnote w:type="continuationSeparator" w:id="0">
    <w:p w:rsidR="008919D6" w:rsidRDefault="008919D6" w:rsidP="000F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A1E3A"/>
    <w:multiLevelType w:val="hybridMultilevel"/>
    <w:tmpl w:val="EE328098"/>
    <w:lvl w:ilvl="0" w:tplc="ECC86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2821CB"/>
    <w:multiLevelType w:val="hybridMultilevel"/>
    <w:tmpl w:val="16283F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B3"/>
    <w:rsid w:val="000B223E"/>
    <w:rsid w:val="000E4DD9"/>
    <w:rsid w:val="000E6A75"/>
    <w:rsid w:val="000F5F44"/>
    <w:rsid w:val="0014566F"/>
    <w:rsid w:val="001655BA"/>
    <w:rsid w:val="0019178F"/>
    <w:rsid w:val="001D126D"/>
    <w:rsid w:val="001F25C6"/>
    <w:rsid w:val="002D7539"/>
    <w:rsid w:val="003854BF"/>
    <w:rsid w:val="003F012E"/>
    <w:rsid w:val="0052237F"/>
    <w:rsid w:val="00525246"/>
    <w:rsid w:val="005824B3"/>
    <w:rsid w:val="005F3AC0"/>
    <w:rsid w:val="0065504C"/>
    <w:rsid w:val="0069065B"/>
    <w:rsid w:val="00801C18"/>
    <w:rsid w:val="008314BE"/>
    <w:rsid w:val="008919D6"/>
    <w:rsid w:val="009053E9"/>
    <w:rsid w:val="0098528D"/>
    <w:rsid w:val="009E1773"/>
    <w:rsid w:val="00A00C0F"/>
    <w:rsid w:val="00A32567"/>
    <w:rsid w:val="00AF4147"/>
    <w:rsid w:val="00CE73E5"/>
    <w:rsid w:val="00D47FC0"/>
    <w:rsid w:val="00D639D0"/>
    <w:rsid w:val="00D80FAE"/>
    <w:rsid w:val="00DD4ED2"/>
    <w:rsid w:val="00E010B2"/>
    <w:rsid w:val="00E14C83"/>
    <w:rsid w:val="00E6297B"/>
    <w:rsid w:val="00E71C3D"/>
    <w:rsid w:val="00E837FC"/>
    <w:rsid w:val="00FE77B9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BDEC6F-7BEA-46DC-B4B4-34D333FD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B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24B3"/>
    <w:pPr>
      <w:ind w:leftChars="200" w:left="480"/>
    </w:pPr>
  </w:style>
  <w:style w:type="table" w:styleId="a5">
    <w:name w:val="Table Grid"/>
    <w:basedOn w:val="a1"/>
    <w:uiPriority w:val="59"/>
    <w:rsid w:val="00582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1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E17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F5F4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5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F5F44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F3AC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F3F7-6D1F-430B-B31A-E474A39F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twjh</dc:creator>
  <cp:lastModifiedBy>yvonnetien</cp:lastModifiedBy>
  <cp:revision>4</cp:revision>
  <cp:lastPrinted>2016-09-10T02:54:00Z</cp:lastPrinted>
  <dcterms:created xsi:type="dcterms:W3CDTF">2016-09-23T01:08:00Z</dcterms:created>
  <dcterms:modified xsi:type="dcterms:W3CDTF">2016-10-19T00:38:00Z</dcterms:modified>
</cp:coreProperties>
</file>