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0E" w:rsidRPr="00E42B08" w:rsidRDefault="00C45655" w:rsidP="00B1360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42B08">
        <w:rPr>
          <w:rFonts w:ascii="標楷體" w:eastAsia="標楷體" w:hAnsi="標楷體"/>
          <w:b/>
          <w:sz w:val="32"/>
          <w:szCs w:val="32"/>
        </w:rPr>
        <w:t>新竹市政府辦理</w:t>
      </w:r>
    </w:p>
    <w:p w:rsidR="00C45655" w:rsidRPr="00E42B08" w:rsidRDefault="00C45655" w:rsidP="00B1360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42B08">
        <w:rPr>
          <w:rFonts w:ascii="標楷體" w:eastAsia="標楷體" w:hAnsi="標楷體" w:hint="eastAsia"/>
          <w:b/>
          <w:sz w:val="32"/>
          <w:szCs w:val="32"/>
        </w:rPr>
        <w:t>「公職人員財產申報暨利益衝突迴避法說明會」</w:t>
      </w:r>
    </w:p>
    <w:p w:rsidR="00C45655" w:rsidRPr="00E42B08" w:rsidRDefault="00C45655" w:rsidP="00B1360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42B08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E42B08" w:rsidRDefault="00E42B08" w:rsidP="00CB58FF">
      <w:pPr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C45655" w:rsidRPr="00CB58FF" w:rsidRDefault="00CB58FF" w:rsidP="00CB58FF">
      <w:pPr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CB58FF">
        <w:rPr>
          <w:rFonts w:ascii="標楷體" w:eastAsia="標楷體" w:hAnsi="標楷體" w:hint="eastAsia"/>
          <w:b/>
          <w:sz w:val="28"/>
          <w:szCs w:val="28"/>
        </w:rPr>
        <w:t>壹、</w:t>
      </w:r>
      <w:r w:rsidR="00C45655" w:rsidRPr="00CB58FF">
        <w:rPr>
          <w:rFonts w:ascii="標楷體" w:eastAsia="標楷體" w:hAnsi="標楷體" w:hint="eastAsia"/>
          <w:b/>
          <w:sz w:val="28"/>
          <w:szCs w:val="28"/>
        </w:rPr>
        <w:t>計畫依據：</w:t>
      </w:r>
      <w:r w:rsidR="00C45655" w:rsidRPr="00CB58FF">
        <w:rPr>
          <w:rFonts w:ascii="標楷體" w:eastAsia="標楷體" w:hAnsi="標楷體" w:hint="eastAsia"/>
          <w:sz w:val="28"/>
          <w:szCs w:val="28"/>
        </w:rPr>
        <w:t>本府</w:t>
      </w:r>
      <w:proofErr w:type="gramStart"/>
      <w:r w:rsidR="00C45655" w:rsidRPr="00CB58FF">
        <w:rPr>
          <w:rFonts w:ascii="標楷體" w:eastAsia="標楷體" w:hAnsi="標楷體" w:hint="eastAsia"/>
          <w:sz w:val="28"/>
          <w:szCs w:val="28"/>
        </w:rPr>
        <w:t>10</w:t>
      </w:r>
      <w:r w:rsidR="00F76834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 w:rsidR="00C45655" w:rsidRPr="00CB58FF">
        <w:rPr>
          <w:rFonts w:ascii="標楷體" w:eastAsia="標楷體" w:hAnsi="標楷體" w:hint="eastAsia"/>
          <w:sz w:val="28"/>
          <w:szCs w:val="28"/>
        </w:rPr>
        <w:t>年度工作計畫辦理。</w:t>
      </w:r>
    </w:p>
    <w:p w:rsidR="00C45655" w:rsidRPr="00CB58FF" w:rsidRDefault="00CB58FF" w:rsidP="00CB58FF">
      <w:pPr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CB58FF">
        <w:rPr>
          <w:rFonts w:ascii="標楷體" w:eastAsia="標楷體" w:hAnsi="標楷體" w:hint="eastAsia"/>
          <w:b/>
          <w:sz w:val="28"/>
          <w:szCs w:val="28"/>
        </w:rPr>
        <w:t>貳、計畫目標：</w:t>
      </w:r>
      <w:r w:rsidRPr="00CB58FF">
        <w:rPr>
          <w:rFonts w:ascii="標楷體" w:eastAsia="標楷體" w:hAnsi="標楷體" w:hint="eastAsia"/>
          <w:sz w:val="28"/>
          <w:szCs w:val="28"/>
        </w:rPr>
        <w:t>「公職人員財產申報法」及「公職人員利益衝突迴避法」同屬陽光法案之一環，為使本府同仁了解財產申報相關法規、切實申報及加強宣導公職人員利益衝突迴避法，促進廉能政治，有效遏阻貪污腐化暨不當利益輸送，特辦理本次說明會。</w:t>
      </w:r>
    </w:p>
    <w:p w:rsidR="00CB58FF" w:rsidRPr="00CB58FF" w:rsidRDefault="00CB58FF" w:rsidP="00CB58FF">
      <w:pPr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CB58FF">
        <w:rPr>
          <w:rFonts w:ascii="標楷體" w:eastAsia="標楷體" w:hAnsi="標楷體" w:hint="eastAsia"/>
          <w:b/>
          <w:sz w:val="28"/>
          <w:szCs w:val="28"/>
        </w:rPr>
        <w:t>參、說明主題：</w:t>
      </w:r>
      <w:r w:rsidRPr="00CB58FF">
        <w:rPr>
          <w:rFonts w:ascii="標楷體" w:eastAsia="標楷體" w:hAnsi="標楷體" w:hint="eastAsia"/>
          <w:sz w:val="28"/>
          <w:szCs w:val="28"/>
        </w:rPr>
        <w:t>公職人員財產申報法、</w:t>
      </w:r>
      <w:proofErr w:type="gramStart"/>
      <w:r w:rsidRPr="00CB58FF">
        <w:rPr>
          <w:rFonts w:ascii="標楷體" w:eastAsia="標楷體" w:hAnsi="標楷體" w:hint="eastAsia"/>
          <w:sz w:val="28"/>
          <w:szCs w:val="28"/>
        </w:rPr>
        <w:t>線上財產</w:t>
      </w:r>
      <w:proofErr w:type="gramEnd"/>
      <w:r w:rsidRPr="00CB58FF">
        <w:rPr>
          <w:rFonts w:ascii="標楷體" w:eastAsia="標楷體" w:hAnsi="標楷體" w:hint="eastAsia"/>
          <w:sz w:val="28"/>
          <w:szCs w:val="28"/>
        </w:rPr>
        <w:t>申報及公職人員利益衝突迴避法介紹。</w:t>
      </w:r>
    </w:p>
    <w:p w:rsidR="00CB58FF" w:rsidRPr="00CB58FF" w:rsidRDefault="00CB58FF" w:rsidP="007934E0">
      <w:pPr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7934E0">
        <w:rPr>
          <w:rFonts w:ascii="標楷體" w:eastAsia="標楷體" w:hAnsi="標楷體" w:hint="eastAsia"/>
          <w:b/>
          <w:sz w:val="28"/>
          <w:szCs w:val="28"/>
        </w:rPr>
        <w:t>肆、</w:t>
      </w:r>
      <w:r w:rsidR="0069347D" w:rsidRPr="007934E0">
        <w:rPr>
          <w:rFonts w:ascii="標楷體" w:eastAsia="標楷體" w:hAnsi="標楷體" w:hint="eastAsia"/>
          <w:b/>
          <w:sz w:val="28"/>
          <w:szCs w:val="28"/>
        </w:rPr>
        <w:t>實施對象：</w:t>
      </w:r>
      <w:proofErr w:type="gramStart"/>
      <w:r w:rsidR="0069347D" w:rsidRPr="0069347D">
        <w:rPr>
          <w:rFonts w:ascii="標楷體" w:eastAsia="標楷體" w:hAnsi="標楷體" w:hint="eastAsia"/>
          <w:sz w:val="28"/>
          <w:szCs w:val="28"/>
        </w:rPr>
        <w:t>本府暨所屬</w:t>
      </w:r>
      <w:proofErr w:type="gramEnd"/>
      <w:r w:rsidR="0069347D" w:rsidRPr="0069347D">
        <w:rPr>
          <w:rFonts w:ascii="標楷體" w:eastAsia="標楷體" w:hAnsi="標楷體" w:hint="eastAsia"/>
          <w:sz w:val="28"/>
          <w:szCs w:val="28"/>
        </w:rPr>
        <w:t>機關與學校依法應行申報財產之主管人員及本市轄區公務機關人員，約計400位同仁參與。</w:t>
      </w:r>
    </w:p>
    <w:p w:rsidR="00C45655" w:rsidRDefault="00CB58FF" w:rsidP="00C45655">
      <w:pPr>
        <w:rPr>
          <w:rFonts w:ascii="標楷體" w:eastAsia="標楷體" w:hAnsi="標楷體"/>
          <w:sz w:val="28"/>
          <w:szCs w:val="28"/>
        </w:rPr>
      </w:pPr>
      <w:r w:rsidRPr="007934E0">
        <w:rPr>
          <w:rFonts w:ascii="標楷體" w:eastAsia="標楷體" w:hAnsi="標楷體" w:hint="eastAsia"/>
          <w:b/>
          <w:sz w:val="28"/>
          <w:szCs w:val="28"/>
        </w:rPr>
        <w:t>伍、</w:t>
      </w:r>
      <w:r w:rsidR="00C7365B" w:rsidRPr="007934E0">
        <w:rPr>
          <w:rFonts w:ascii="標楷體" w:eastAsia="標楷體" w:hAnsi="標楷體" w:hint="eastAsia"/>
          <w:b/>
          <w:sz w:val="28"/>
          <w:szCs w:val="28"/>
        </w:rPr>
        <w:t>辦理單位：</w:t>
      </w:r>
      <w:r w:rsidR="00C7365B">
        <w:rPr>
          <w:rFonts w:ascii="標楷體" w:eastAsia="標楷體" w:hAnsi="標楷體" w:hint="eastAsia"/>
          <w:sz w:val="28"/>
          <w:szCs w:val="28"/>
        </w:rPr>
        <w:t>本府政風處。</w:t>
      </w:r>
    </w:p>
    <w:p w:rsidR="00C7365B" w:rsidRPr="00C6653A" w:rsidRDefault="00C7365B" w:rsidP="00C45655">
      <w:pPr>
        <w:rPr>
          <w:rFonts w:ascii="標楷體" w:eastAsia="標楷體" w:hAnsi="標楷體"/>
          <w:sz w:val="28"/>
          <w:szCs w:val="28"/>
        </w:rPr>
      </w:pPr>
      <w:r w:rsidRPr="00C6653A">
        <w:rPr>
          <w:rFonts w:ascii="標楷體" w:eastAsia="標楷體" w:hAnsi="標楷體" w:hint="eastAsia"/>
          <w:b/>
          <w:sz w:val="28"/>
          <w:szCs w:val="28"/>
        </w:rPr>
        <w:t>陸、</w:t>
      </w:r>
      <w:r w:rsidR="007934E0" w:rsidRPr="00C6653A">
        <w:rPr>
          <w:rFonts w:ascii="標楷體" w:eastAsia="標楷體" w:hAnsi="標楷體" w:hint="eastAsia"/>
          <w:b/>
          <w:sz w:val="28"/>
          <w:szCs w:val="28"/>
        </w:rPr>
        <w:t>說明會時間：</w:t>
      </w:r>
      <w:r w:rsidR="007934E0" w:rsidRPr="00C6653A">
        <w:rPr>
          <w:rFonts w:ascii="標楷體" w:eastAsia="標楷體" w:hAnsi="標楷體" w:hint="eastAsia"/>
          <w:sz w:val="28"/>
          <w:szCs w:val="28"/>
        </w:rPr>
        <w:t>10</w:t>
      </w:r>
      <w:r w:rsidR="00C6653A" w:rsidRPr="00C6653A">
        <w:rPr>
          <w:rFonts w:ascii="標楷體" w:eastAsia="標楷體" w:hAnsi="標楷體" w:hint="eastAsia"/>
          <w:sz w:val="28"/>
          <w:szCs w:val="28"/>
        </w:rPr>
        <w:t>5</w:t>
      </w:r>
      <w:r w:rsidR="007934E0" w:rsidRPr="00C6653A">
        <w:rPr>
          <w:rFonts w:ascii="標楷體" w:eastAsia="標楷體" w:hAnsi="標楷體" w:hint="eastAsia"/>
          <w:sz w:val="28"/>
          <w:szCs w:val="28"/>
        </w:rPr>
        <w:t>年9月</w:t>
      </w:r>
      <w:r w:rsidR="00C6653A" w:rsidRPr="00C6653A">
        <w:rPr>
          <w:rFonts w:ascii="標楷體" w:eastAsia="標楷體" w:hAnsi="標楷體" w:hint="eastAsia"/>
          <w:sz w:val="28"/>
          <w:szCs w:val="28"/>
        </w:rPr>
        <w:t>7</w:t>
      </w:r>
      <w:r w:rsidR="007934E0" w:rsidRPr="00C6653A">
        <w:rPr>
          <w:rFonts w:ascii="標楷體" w:eastAsia="標楷體" w:hAnsi="標楷體" w:hint="eastAsia"/>
          <w:sz w:val="28"/>
          <w:szCs w:val="28"/>
        </w:rPr>
        <w:t>日（星期</w:t>
      </w:r>
      <w:r w:rsidR="00C6653A" w:rsidRPr="00C6653A">
        <w:rPr>
          <w:rFonts w:ascii="標楷體" w:eastAsia="標楷體" w:hAnsi="標楷體" w:hint="eastAsia"/>
          <w:sz w:val="28"/>
          <w:szCs w:val="28"/>
        </w:rPr>
        <w:t>三</w:t>
      </w:r>
      <w:r w:rsidR="007934E0" w:rsidRPr="00C6653A">
        <w:rPr>
          <w:rFonts w:ascii="標楷體" w:eastAsia="標楷體" w:hAnsi="標楷體" w:hint="eastAsia"/>
          <w:sz w:val="28"/>
          <w:szCs w:val="28"/>
        </w:rPr>
        <w:t>）下午1時至5時。</w:t>
      </w:r>
    </w:p>
    <w:p w:rsidR="007934E0" w:rsidRDefault="007934E0" w:rsidP="00E42B08">
      <w:pPr>
        <w:ind w:left="561" w:hangingChars="200" w:hanging="561"/>
        <w:rPr>
          <w:rFonts w:ascii="標楷體" w:eastAsia="標楷體" w:hAnsi="標楷體"/>
          <w:sz w:val="28"/>
          <w:szCs w:val="28"/>
        </w:rPr>
      </w:pPr>
      <w:proofErr w:type="gramStart"/>
      <w:r w:rsidRPr="007934E0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7934E0">
        <w:rPr>
          <w:rFonts w:ascii="標楷體" w:eastAsia="標楷體" w:hAnsi="標楷體" w:hint="eastAsia"/>
          <w:b/>
          <w:sz w:val="28"/>
          <w:szCs w:val="28"/>
        </w:rPr>
        <w:t>、實行方式：</w:t>
      </w:r>
      <w:r>
        <w:rPr>
          <w:rFonts w:ascii="標楷體" w:eastAsia="標楷體" w:hAnsi="標楷體" w:hint="eastAsia"/>
          <w:sz w:val="28"/>
          <w:szCs w:val="28"/>
        </w:rPr>
        <w:t>透過專題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演講，並針對常見問題提供諮詢及進行意見交換。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另所需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經費由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本處政風</w:t>
      </w:r>
      <w:proofErr w:type="gramEnd"/>
      <w:r>
        <w:rPr>
          <w:rFonts w:ascii="標楷體" w:eastAsia="標楷體" w:hAnsi="標楷體" w:hint="eastAsia"/>
          <w:sz w:val="28"/>
          <w:szCs w:val="28"/>
        </w:rPr>
        <w:t>預防業務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>
        <w:rPr>
          <w:rFonts w:ascii="標楷體" w:eastAsia="標楷體" w:hAnsi="標楷體" w:hint="eastAsia"/>
          <w:sz w:val="28"/>
          <w:szCs w:val="28"/>
        </w:rPr>
        <w:t>業務費項下核支（詳如經費概算表）。</w:t>
      </w:r>
    </w:p>
    <w:p w:rsidR="007934E0" w:rsidRDefault="007934E0" w:rsidP="007934E0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玖、預期效益：透過</w:t>
      </w:r>
      <w:r w:rsidR="002E37D0">
        <w:rPr>
          <w:rFonts w:ascii="標楷體" w:eastAsia="標楷體" w:hAnsi="標楷體" w:hint="eastAsia"/>
          <w:sz w:val="28"/>
          <w:szCs w:val="28"/>
        </w:rPr>
        <w:t>加強本府及各學校人員相關陽光法案宣導，期能</w:t>
      </w:r>
      <w:r w:rsidR="002E37D0">
        <w:rPr>
          <w:rFonts w:ascii="標楷體" w:eastAsia="標楷體" w:hAnsi="標楷體" w:hint="eastAsia"/>
          <w:sz w:val="28"/>
          <w:szCs w:val="28"/>
        </w:rPr>
        <w:lastRenderedPageBreak/>
        <w:t>共同提升本府清白施政乾淨</w:t>
      </w:r>
      <w:proofErr w:type="gramStart"/>
      <w:r w:rsidR="002E37D0">
        <w:rPr>
          <w:rFonts w:ascii="標楷體" w:eastAsia="標楷體" w:hAnsi="標楷體" w:hint="eastAsia"/>
          <w:sz w:val="28"/>
          <w:szCs w:val="28"/>
        </w:rPr>
        <w:t>透明之廉能</w:t>
      </w:r>
      <w:proofErr w:type="gramEnd"/>
      <w:r w:rsidR="002E37D0">
        <w:rPr>
          <w:rFonts w:ascii="標楷體" w:eastAsia="標楷體" w:hAnsi="標楷體" w:hint="eastAsia"/>
          <w:sz w:val="28"/>
          <w:szCs w:val="28"/>
        </w:rPr>
        <w:t>形象。</w:t>
      </w:r>
    </w:p>
    <w:p w:rsidR="002E37D0" w:rsidRDefault="002E37D0" w:rsidP="007934E0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拾、本計畫奉核准後，如有未盡事宜，得隨時補充之。</w:t>
      </w:r>
    </w:p>
    <w:p w:rsidR="0069347D" w:rsidRDefault="0069347D" w:rsidP="00C45655">
      <w:pPr>
        <w:rPr>
          <w:rFonts w:ascii="標楷體" w:eastAsia="標楷體" w:hAnsi="標楷體"/>
          <w:sz w:val="28"/>
          <w:szCs w:val="28"/>
        </w:rPr>
      </w:pPr>
    </w:p>
    <w:p w:rsidR="0069347D" w:rsidRDefault="0069347D" w:rsidP="00C45655">
      <w:pPr>
        <w:rPr>
          <w:rFonts w:ascii="標楷體" w:eastAsia="標楷體" w:hAnsi="標楷體"/>
          <w:sz w:val="28"/>
          <w:szCs w:val="28"/>
        </w:rPr>
      </w:pPr>
    </w:p>
    <w:p w:rsidR="0069347D" w:rsidRPr="00C45655" w:rsidRDefault="0069347D" w:rsidP="00C45655">
      <w:pPr>
        <w:rPr>
          <w:rFonts w:ascii="標楷體" w:eastAsia="標楷體" w:hAnsi="標楷體"/>
          <w:sz w:val="28"/>
          <w:szCs w:val="28"/>
        </w:rPr>
      </w:pPr>
    </w:p>
    <w:p w:rsidR="00C45655" w:rsidRPr="00C45655" w:rsidRDefault="00C45655" w:rsidP="00C45655">
      <w:pPr>
        <w:rPr>
          <w:rFonts w:ascii="標楷體" w:eastAsia="標楷體" w:hAnsi="標楷體"/>
          <w:sz w:val="28"/>
          <w:szCs w:val="28"/>
        </w:rPr>
      </w:pPr>
    </w:p>
    <w:p w:rsidR="00C45655" w:rsidRPr="00C45655" w:rsidRDefault="00C45655" w:rsidP="00C45655">
      <w:pPr>
        <w:rPr>
          <w:rFonts w:ascii="標楷體" w:eastAsia="標楷體" w:hAnsi="標楷體"/>
          <w:sz w:val="28"/>
          <w:szCs w:val="28"/>
        </w:rPr>
      </w:pPr>
    </w:p>
    <w:p w:rsidR="00C45655" w:rsidRPr="00C45655" w:rsidRDefault="00C45655" w:rsidP="00C45655">
      <w:pPr>
        <w:rPr>
          <w:rFonts w:ascii="標楷體" w:eastAsia="標楷體" w:hAnsi="標楷體"/>
          <w:sz w:val="28"/>
          <w:szCs w:val="28"/>
        </w:rPr>
      </w:pPr>
    </w:p>
    <w:p w:rsidR="00C45655" w:rsidRPr="00C45655" w:rsidRDefault="00C45655" w:rsidP="00C45655">
      <w:pPr>
        <w:rPr>
          <w:rFonts w:ascii="標楷體" w:eastAsia="標楷體" w:hAnsi="標楷體"/>
          <w:sz w:val="28"/>
          <w:szCs w:val="28"/>
        </w:rPr>
      </w:pPr>
    </w:p>
    <w:p w:rsidR="00C45655" w:rsidRPr="00C45655" w:rsidRDefault="00C45655" w:rsidP="00C45655">
      <w:pPr>
        <w:rPr>
          <w:rFonts w:ascii="標楷體" w:eastAsia="標楷體" w:hAnsi="標楷體"/>
          <w:sz w:val="28"/>
          <w:szCs w:val="28"/>
        </w:rPr>
      </w:pPr>
    </w:p>
    <w:p w:rsidR="00C45655" w:rsidRPr="00C45655" w:rsidRDefault="00C45655" w:rsidP="00C45655">
      <w:pPr>
        <w:rPr>
          <w:rFonts w:ascii="標楷體" w:eastAsia="標楷體" w:hAnsi="標楷體"/>
          <w:sz w:val="28"/>
          <w:szCs w:val="28"/>
        </w:rPr>
      </w:pPr>
    </w:p>
    <w:sectPr w:rsidR="00C45655" w:rsidRPr="00C456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D1" w:rsidRDefault="007A04D1" w:rsidP="00C6653A">
      <w:r>
        <w:separator/>
      </w:r>
    </w:p>
  </w:endnote>
  <w:endnote w:type="continuationSeparator" w:id="0">
    <w:p w:rsidR="007A04D1" w:rsidRDefault="007A04D1" w:rsidP="00C6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D1" w:rsidRDefault="007A04D1" w:rsidP="00C6653A">
      <w:r>
        <w:separator/>
      </w:r>
    </w:p>
  </w:footnote>
  <w:footnote w:type="continuationSeparator" w:id="0">
    <w:p w:rsidR="007A04D1" w:rsidRDefault="007A04D1" w:rsidP="00C66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4B4F"/>
    <w:multiLevelType w:val="hybridMultilevel"/>
    <w:tmpl w:val="B7A8614E"/>
    <w:lvl w:ilvl="0" w:tplc="843E9FF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364E6"/>
    <w:multiLevelType w:val="hybridMultilevel"/>
    <w:tmpl w:val="F8BE42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55"/>
    <w:rsid w:val="002E37D0"/>
    <w:rsid w:val="0069347D"/>
    <w:rsid w:val="006B46D6"/>
    <w:rsid w:val="007934E0"/>
    <w:rsid w:val="007A04D1"/>
    <w:rsid w:val="00B1360E"/>
    <w:rsid w:val="00C45655"/>
    <w:rsid w:val="00C6653A"/>
    <w:rsid w:val="00C7365B"/>
    <w:rsid w:val="00CB58FF"/>
    <w:rsid w:val="00E42B08"/>
    <w:rsid w:val="00F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6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6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65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6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65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6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6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65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6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65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施素華</dc:creator>
  <cp:lastModifiedBy>施素華</cp:lastModifiedBy>
  <cp:revision>9</cp:revision>
  <dcterms:created xsi:type="dcterms:W3CDTF">2015-07-16T06:42:00Z</dcterms:created>
  <dcterms:modified xsi:type="dcterms:W3CDTF">2016-07-27T03:13:00Z</dcterms:modified>
</cp:coreProperties>
</file>