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4CF" w:rsidRDefault="002D02A4">
      <w:pPr>
        <w:widowControl w:val="0"/>
        <w:spacing w:line="240" w:lineRule="auto"/>
        <w:ind w:left="4691" w:hanging="4331"/>
        <w:jc w:val="center"/>
      </w:pPr>
      <w:r>
        <w:rPr>
          <w:rFonts w:ascii="標楷體" w:eastAsia="標楷體" w:hAnsi="標楷體" w:cs="標楷體"/>
          <w:b/>
          <w:sz w:val="36"/>
          <w:szCs w:val="36"/>
        </w:rPr>
        <w:t>新竹市</w:t>
      </w:r>
      <w:proofErr w:type="gramStart"/>
      <w:r>
        <w:rPr>
          <w:rFonts w:ascii="標楷體" w:eastAsia="標楷體" w:hAnsi="標楷體" w:cs="標楷體"/>
          <w:b/>
          <w:sz w:val="36"/>
          <w:szCs w:val="36"/>
        </w:rPr>
        <w:t>105</w:t>
      </w:r>
      <w:proofErr w:type="gramEnd"/>
      <w:r>
        <w:rPr>
          <w:rFonts w:ascii="標楷體" w:eastAsia="標楷體" w:hAnsi="標楷體" w:cs="標楷體"/>
          <w:b/>
          <w:sz w:val="36"/>
          <w:szCs w:val="36"/>
        </w:rPr>
        <w:t>年度教育部補助十二年國民基本教育</w:t>
      </w:r>
    </w:p>
    <w:p w:rsidR="001B44CF" w:rsidRDefault="002D02A4">
      <w:pPr>
        <w:widowControl w:val="0"/>
        <w:spacing w:line="240" w:lineRule="auto"/>
        <w:ind w:left="4691" w:hanging="4331"/>
        <w:jc w:val="center"/>
      </w:pPr>
      <w:r>
        <w:rPr>
          <w:rFonts w:ascii="標楷體" w:eastAsia="標楷體" w:hAnsi="標楷體" w:cs="標楷體"/>
          <w:b/>
          <w:sz w:val="36"/>
          <w:szCs w:val="36"/>
        </w:rPr>
        <w:t>精進國中小教學品質--國教輔導團語文學習領域</w:t>
      </w:r>
    </w:p>
    <w:p w:rsidR="00F436E1" w:rsidRPr="00DD2A26" w:rsidRDefault="002D02A4" w:rsidP="00F436E1">
      <w:pPr>
        <w:widowControl w:val="0"/>
        <w:spacing w:line="240" w:lineRule="auto"/>
        <w:rPr>
          <w:color w:val="auto"/>
          <w:sz w:val="36"/>
          <w:szCs w:val="36"/>
        </w:rPr>
      </w:pPr>
      <w:r w:rsidRPr="00DD2A26">
        <w:rPr>
          <w:rFonts w:ascii="標楷體" w:eastAsia="標楷體" w:hAnsi="標楷體" w:cs="標楷體"/>
          <w:b/>
          <w:color w:val="auto"/>
          <w:sz w:val="36"/>
          <w:szCs w:val="36"/>
        </w:rPr>
        <w:t>本土語言輔導小組計畫</w:t>
      </w:r>
      <w:proofErr w:type="gramStart"/>
      <w:r w:rsidR="003247DF" w:rsidRPr="00DD2A26">
        <w:rPr>
          <w:rFonts w:ascii="標楷體" w:eastAsia="標楷體" w:hAnsi="標楷體" w:cs="標楷體"/>
          <w:b/>
          <w:color w:val="auto"/>
          <w:sz w:val="36"/>
          <w:szCs w:val="36"/>
        </w:rPr>
        <w:t>—</w:t>
      </w:r>
      <w:proofErr w:type="gramEnd"/>
      <w:r w:rsidR="003247DF" w:rsidRPr="00DD2A26">
        <w:rPr>
          <w:rFonts w:ascii="標楷體" w:eastAsia="標楷體" w:hAnsi="標楷體" w:cs="標楷體" w:hint="eastAsia"/>
          <w:b/>
          <w:color w:val="auto"/>
          <w:sz w:val="36"/>
          <w:szCs w:val="36"/>
        </w:rPr>
        <w:t>語言</w:t>
      </w:r>
      <w:r w:rsidR="00F436E1" w:rsidRPr="00DD2A26">
        <w:rPr>
          <w:rFonts w:ascii="標楷體" w:eastAsia="標楷體" w:hAnsi="標楷體" w:cs="標楷體"/>
          <w:color w:val="auto"/>
          <w:sz w:val="36"/>
          <w:szCs w:val="36"/>
        </w:rPr>
        <w:t>文化</w:t>
      </w:r>
      <w:r w:rsidR="003247DF" w:rsidRPr="00DD2A26">
        <w:rPr>
          <w:rFonts w:ascii="標楷體" w:eastAsia="標楷體" w:hAnsi="標楷體" w:cs="標楷體" w:hint="eastAsia"/>
          <w:color w:val="auto"/>
          <w:sz w:val="36"/>
          <w:szCs w:val="36"/>
        </w:rPr>
        <w:t>學習之旅</w:t>
      </w:r>
      <w:r w:rsidR="00F436E1" w:rsidRPr="00DD2A26">
        <w:rPr>
          <w:rFonts w:ascii="標楷體" w:eastAsia="標楷體" w:hAnsi="標楷體" w:cs="標楷體" w:hint="eastAsia"/>
          <w:color w:val="auto"/>
          <w:sz w:val="36"/>
          <w:szCs w:val="36"/>
        </w:rPr>
        <w:t>研習</w:t>
      </w:r>
    </w:p>
    <w:p w:rsidR="001B44CF" w:rsidRPr="00F436E1" w:rsidRDefault="001B44CF">
      <w:pPr>
        <w:widowControl w:val="0"/>
        <w:spacing w:line="240" w:lineRule="auto"/>
        <w:ind w:left="4691" w:hanging="4331"/>
        <w:jc w:val="center"/>
      </w:pPr>
    </w:p>
    <w:p w:rsidR="001B44CF" w:rsidRDefault="002D02A4">
      <w:pPr>
        <w:widowControl w:val="0"/>
        <w:tabs>
          <w:tab w:val="left" w:pos="709"/>
        </w:tabs>
        <w:spacing w:line="240" w:lineRule="auto"/>
      </w:pPr>
      <w:r>
        <w:rPr>
          <w:rFonts w:ascii="標楷體" w:eastAsia="標楷體" w:hAnsi="標楷體" w:cs="標楷體"/>
          <w:b/>
          <w:sz w:val="28"/>
          <w:szCs w:val="28"/>
        </w:rPr>
        <w:t>壹、依據</w:t>
      </w:r>
    </w:p>
    <w:p w:rsidR="001B44CF" w:rsidRDefault="002D02A4">
      <w:pPr>
        <w:widowControl w:val="0"/>
        <w:spacing w:line="240" w:lineRule="auto"/>
        <w:ind w:left="360"/>
      </w:pPr>
      <w:r>
        <w:rPr>
          <w:rFonts w:ascii="標楷體" w:eastAsia="標楷體" w:hAnsi="標楷體" w:cs="標楷體"/>
          <w:sz w:val="24"/>
          <w:szCs w:val="24"/>
        </w:rPr>
        <w:t xml:space="preserve">  一、十二年國民基本教育課程綱要草案。</w:t>
      </w:r>
    </w:p>
    <w:p w:rsidR="001B44CF" w:rsidRDefault="002D02A4">
      <w:pPr>
        <w:widowControl w:val="0"/>
        <w:spacing w:line="240" w:lineRule="auto"/>
        <w:ind w:left="360"/>
      </w:pPr>
      <w:r>
        <w:rPr>
          <w:rFonts w:ascii="標楷體" w:eastAsia="標楷體" w:hAnsi="標楷體" w:cs="標楷體"/>
          <w:sz w:val="24"/>
          <w:szCs w:val="24"/>
        </w:rPr>
        <w:t xml:space="preserve">  二、教育部補助辦理十二年國民基本教育精進國中小教學品質要點。</w:t>
      </w:r>
    </w:p>
    <w:p w:rsidR="001B44CF" w:rsidRDefault="002D02A4">
      <w:pPr>
        <w:widowControl w:val="0"/>
        <w:spacing w:line="240" w:lineRule="auto"/>
        <w:ind w:left="360"/>
      </w:pPr>
      <w:r>
        <w:rPr>
          <w:rFonts w:ascii="標楷體" w:eastAsia="標楷體" w:hAnsi="標楷體" w:cs="標楷體"/>
          <w:sz w:val="24"/>
          <w:szCs w:val="24"/>
        </w:rPr>
        <w:t xml:space="preserve">  三、新竹市國民教育輔導團</w:t>
      </w:r>
      <w:proofErr w:type="gramStart"/>
      <w:r>
        <w:rPr>
          <w:rFonts w:ascii="標楷體" w:eastAsia="標楷體" w:hAnsi="標楷體" w:cs="標楷體"/>
          <w:sz w:val="24"/>
          <w:szCs w:val="24"/>
        </w:rPr>
        <w:t>105</w:t>
      </w:r>
      <w:proofErr w:type="gramEnd"/>
      <w:r>
        <w:rPr>
          <w:rFonts w:ascii="標楷體" w:eastAsia="標楷體" w:hAnsi="標楷體" w:cs="標楷體"/>
          <w:sz w:val="24"/>
          <w:szCs w:val="24"/>
        </w:rPr>
        <w:t>年度辦理十二年國民基本教育精進教學工</w:t>
      </w:r>
    </w:p>
    <w:p w:rsidR="001B44CF" w:rsidRDefault="002D02A4">
      <w:pPr>
        <w:widowControl w:val="0"/>
        <w:spacing w:line="240" w:lineRule="auto"/>
        <w:ind w:left="360"/>
      </w:pPr>
      <w:r>
        <w:rPr>
          <w:rFonts w:ascii="標楷體" w:eastAsia="標楷體" w:hAnsi="標楷體" w:cs="標楷體"/>
          <w:sz w:val="24"/>
          <w:szCs w:val="24"/>
        </w:rPr>
        <w:t xml:space="preserve">      作計畫。</w:t>
      </w:r>
    </w:p>
    <w:p w:rsidR="001B44CF" w:rsidRDefault="002D02A4">
      <w:pPr>
        <w:widowControl w:val="0"/>
        <w:spacing w:line="240" w:lineRule="auto"/>
      </w:pPr>
      <w:r>
        <w:rPr>
          <w:rFonts w:ascii="標楷體" w:eastAsia="標楷體" w:hAnsi="標楷體" w:cs="標楷體"/>
          <w:b/>
          <w:sz w:val="28"/>
          <w:szCs w:val="28"/>
        </w:rPr>
        <w:t>貳、目標</w:t>
      </w:r>
    </w:p>
    <w:p w:rsidR="001B44CF" w:rsidRDefault="002D02A4">
      <w:pPr>
        <w:widowControl w:val="0"/>
        <w:spacing w:line="240" w:lineRule="auto"/>
        <w:ind w:left="360"/>
      </w:pPr>
      <w:r>
        <w:rPr>
          <w:rFonts w:ascii="標楷體" w:eastAsia="標楷體" w:hAnsi="標楷體" w:cs="標楷體"/>
          <w:sz w:val="24"/>
          <w:szCs w:val="24"/>
        </w:rPr>
        <w:t xml:space="preserve">  一、落實12年國教課程綱要精神及語文學習領域本土語言能力指標。</w:t>
      </w:r>
    </w:p>
    <w:p w:rsidR="001B44CF" w:rsidRDefault="002D02A4">
      <w:pPr>
        <w:widowControl w:val="0"/>
        <w:spacing w:line="240" w:lineRule="auto"/>
        <w:ind w:left="360"/>
      </w:pPr>
      <w:r>
        <w:rPr>
          <w:rFonts w:ascii="標楷體" w:eastAsia="標楷體" w:hAnsi="標楷體" w:cs="標楷體"/>
          <w:sz w:val="24"/>
          <w:szCs w:val="24"/>
        </w:rPr>
        <w:t xml:space="preserve">  二、提升教師在語文學習領域本土語言課程及教學之學理與實踐能力。</w:t>
      </w:r>
    </w:p>
    <w:p w:rsidR="001B44CF" w:rsidRDefault="002D02A4">
      <w:pPr>
        <w:widowControl w:val="0"/>
        <w:spacing w:line="240" w:lineRule="auto"/>
        <w:ind w:left="360"/>
      </w:pPr>
      <w:r>
        <w:rPr>
          <w:rFonts w:ascii="標楷體" w:eastAsia="標楷體" w:hAnsi="標楷體" w:cs="標楷體"/>
          <w:sz w:val="24"/>
          <w:szCs w:val="24"/>
        </w:rPr>
        <w:t xml:space="preserve">  三、引領教師整合資源，擴展教學範疇，發展跨領域之教學模式。</w:t>
      </w:r>
    </w:p>
    <w:p w:rsidR="001B44CF" w:rsidRDefault="002D02A4">
      <w:pPr>
        <w:widowControl w:val="0"/>
        <w:spacing w:line="240" w:lineRule="auto"/>
        <w:ind w:left="360"/>
      </w:pPr>
      <w:r>
        <w:rPr>
          <w:rFonts w:ascii="標楷體" w:eastAsia="標楷體" w:hAnsi="標楷體" w:cs="標楷體"/>
          <w:sz w:val="24"/>
          <w:szCs w:val="24"/>
        </w:rPr>
        <w:t xml:space="preserve">  四、促進教師教學經驗交流與資源分享，成立</w:t>
      </w:r>
      <w:proofErr w:type="gramStart"/>
      <w:r>
        <w:rPr>
          <w:rFonts w:ascii="標楷體" w:eastAsia="標楷體" w:hAnsi="標楷體" w:cs="標楷體"/>
          <w:sz w:val="24"/>
          <w:szCs w:val="24"/>
        </w:rPr>
        <w:t>跨校社群</w:t>
      </w:r>
      <w:proofErr w:type="gramEnd"/>
      <w:r>
        <w:rPr>
          <w:rFonts w:ascii="標楷體" w:eastAsia="標楷體" w:hAnsi="標楷體" w:cs="標楷體"/>
          <w:sz w:val="24"/>
          <w:szCs w:val="24"/>
        </w:rPr>
        <w:t>。</w:t>
      </w:r>
    </w:p>
    <w:p w:rsidR="001B44CF" w:rsidRDefault="002D02A4">
      <w:pPr>
        <w:widowControl w:val="0"/>
        <w:spacing w:line="240" w:lineRule="auto"/>
        <w:ind w:left="360"/>
      </w:pPr>
      <w:r>
        <w:rPr>
          <w:rFonts w:ascii="標楷體" w:eastAsia="標楷體" w:hAnsi="標楷體" w:cs="標楷體"/>
          <w:sz w:val="24"/>
          <w:szCs w:val="24"/>
        </w:rPr>
        <w:t xml:space="preserve">  五、</w:t>
      </w:r>
      <w:proofErr w:type="gramStart"/>
      <w:r>
        <w:rPr>
          <w:rFonts w:ascii="標楷體" w:eastAsia="標楷體" w:hAnsi="標楷體" w:cs="標楷體"/>
          <w:sz w:val="24"/>
          <w:szCs w:val="24"/>
        </w:rPr>
        <w:t>研發線上教材</w:t>
      </w:r>
      <w:proofErr w:type="gramEnd"/>
      <w:r>
        <w:rPr>
          <w:rFonts w:ascii="標楷體" w:eastAsia="標楷體" w:hAnsi="標楷體" w:cs="標楷體"/>
          <w:sz w:val="24"/>
          <w:szCs w:val="24"/>
        </w:rPr>
        <w:t>，充實與宣導本市本土教育資源網之教學資源。</w:t>
      </w:r>
    </w:p>
    <w:p w:rsidR="001B44CF" w:rsidRDefault="002D02A4">
      <w:pPr>
        <w:widowControl w:val="0"/>
        <w:spacing w:line="240" w:lineRule="auto"/>
        <w:ind w:left="360"/>
      </w:pPr>
      <w:r>
        <w:rPr>
          <w:rFonts w:ascii="標楷體" w:eastAsia="標楷體" w:hAnsi="標楷體" w:cs="標楷體"/>
          <w:sz w:val="24"/>
          <w:szCs w:val="24"/>
        </w:rPr>
        <w:t xml:space="preserve">  六、藉由到校輔導訪視、課室觀察，與學校推動本土語言教學之行政人員</w:t>
      </w:r>
    </w:p>
    <w:p w:rsidR="001B44CF" w:rsidRDefault="002D02A4">
      <w:pPr>
        <w:widowControl w:val="0"/>
        <w:spacing w:line="240" w:lineRule="auto"/>
        <w:ind w:left="360"/>
      </w:pPr>
      <w:r>
        <w:rPr>
          <w:rFonts w:ascii="標楷體" w:eastAsia="標楷體" w:hAnsi="標楷體" w:cs="標楷體"/>
          <w:sz w:val="24"/>
          <w:szCs w:val="24"/>
        </w:rPr>
        <w:t xml:space="preserve">      及教師進行專業對話。</w:t>
      </w:r>
    </w:p>
    <w:p w:rsidR="001B44CF" w:rsidRDefault="002D02A4">
      <w:pPr>
        <w:widowControl w:val="0"/>
        <w:spacing w:line="240" w:lineRule="auto"/>
        <w:ind w:left="360"/>
      </w:pPr>
      <w:r>
        <w:rPr>
          <w:rFonts w:ascii="標楷體" w:eastAsia="標楷體" w:hAnsi="標楷體" w:cs="標楷體"/>
          <w:sz w:val="24"/>
          <w:szCs w:val="24"/>
        </w:rPr>
        <w:t xml:space="preserve">  七、辦理本市本土授課教師增能研習，深化專業知能</w:t>
      </w:r>
      <w:r>
        <w:rPr>
          <w:rFonts w:ascii="新細明體" w:eastAsia="新細明體" w:hAnsi="新細明體" w:cs="新細明體"/>
          <w:sz w:val="24"/>
          <w:szCs w:val="24"/>
        </w:rPr>
        <w:t>，</w:t>
      </w:r>
      <w:r>
        <w:rPr>
          <w:rFonts w:ascii="標楷體" w:eastAsia="標楷體" w:hAnsi="標楷體" w:cs="標楷體"/>
          <w:sz w:val="24"/>
          <w:szCs w:val="24"/>
        </w:rPr>
        <w:t>活化教學方法。</w:t>
      </w:r>
    </w:p>
    <w:p w:rsidR="001B44CF" w:rsidRDefault="002D02A4">
      <w:pPr>
        <w:widowControl w:val="0"/>
        <w:spacing w:line="240" w:lineRule="auto"/>
        <w:ind w:left="360"/>
      </w:pPr>
      <w:r>
        <w:rPr>
          <w:rFonts w:ascii="標楷體" w:eastAsia="標楷體" w:hAnsi="標楷體" w:cs="標楷體"/>
          <w:sz w:val="24"/>
          <w:szCs w:val="24"/>
        </w:rPr>
        <w:t xml:space="preserve">  八、激發教師推展本土語言教學的使命感，並喚醒傳承語言文化的熱情。</w:t>
      </w:r>
    </w:p>
    <w:p w:rsidR="001B44CF" w:rsidRDefault="001B44CF">
      <w:pPr>
        <w:widowControl w:val="0"/>
        <w:spacing w:line="240" w:lineRule="auto"/>
        <w:ind w:left="360"/>
      </w:pPr>
    </w:p>
    <w:p w:rsidR="001B44CF" w:rsidRDefault="002D02A4">
      <w:pPr>
        <w:widowControl w:val="0"/>
        <w:spacing w:line="240" w:lineRule="auto"/>
      </w:pPr>
      <w:r>
        <w:rPr>
          <w:rFonts w:ascii="標楷體" w:eastAsia="標楷體" w:hAnsi="標楷體" w:cs="標楷體"/>
          <w:b/>
          <w:sz w:val="28"/>
          <w:szCs w:val="28"/>
        </w:rPr>
        <w:t>參、辦理單位</w:t>
      </w:r>
    </w:p>
    <w:p w:rsidR="001B44CF" w:rsidRDefault="002D02A4">
      <w:pPr>
        <w:widowControl w:val="0"/>
        <w:spacing w:line="240" w:lineRule="auto"/>
        <w:ind w:left="360"/>
      </w:pPr>
      <w:r>
        <w:rPr>
          <w:rFonts w:ascii="標楷體" w:eastAsia="標楷體" w:hAnsi="標楷體" w:cs="標楷體"/>
          <w:sz w:val="24"/>
          <w:szCs w:val="24"/>
        </w:rPr>
        <w:t xml:space="preserve">  一、指導單位：教育部國民及學前教育署</w:t>
      </w:r>
    </w:p>
    <w:p w:rsidR="001B44CF" w:rsidRDefault="002D02A4">
      <w:pPr>
        <w:widowControl w:val="0"/>
        <w:spacing w:line="240" w:lineRule="auto"/>
        <w:ind w:left="360"/>
      </w:pPr>
      <w:r>
        <w:rPr>
          <w:rFonts w:ascii="標楷體" w:eastAsia="標楷體" w:hAnsi="標楷體" w:cs="標楷體"/>
          <w:sz w:val="24"/>
          <w:szCs w:val="24"/>
        </w:rPr>
        <w:t xml:space="preserve">  二、主辦單位：新竹市政府教育處</w:t>
      </w:r>
    </w:p>
    <w:p w:rsidR="001B44CF" w:rsidRDefault="002D02A4" w:rsidP="00DD2A26">
      <w:pPr>
        <w:widowControl w:val="0"/>
        <w:spacing w:line="240" w:lineRule="auto"/>
        <w:ind w:left="360"/>
      </w:pPr>
      <w:r>
        <w:rPr>
          <w:rFonts w:ascii="標楷體" w:eastAsia="標楷體" w:hAnsi="標楷體" w:cs="標楷體"/>
          <w:sz w:val="24"/>
          <w:szCs w:val="24"/>
        </w:rPr>
        <w:t xml:space="preserve">  三、承辦單位：</w:t>
      </w:r>
      <w:bookmarkStart w:id="0" w:name="_GoBack"/>
      <w:bookmarkEnd w:id="0"/>
      <w:r>
        <w:rPr>
          <w:rFonts w:ascii="標楷體" w:eastAsia="標楷體" w:hAnsi="標楷體" w:cs="標楷體"/>
          <w:sz w:val="24"/>
          <w:szCs w:val="24"/>
        </w:rPr>
        <w:t>客家語輔導小組中心學校：新竹市東區關東國民小學</w:t>
      </w:r>
    </w:p>
    <w:p w:rsidR="007C46F8" w:rsidRDefault="003247DF" w:rsidP="003247DF">
      <w:pPr>
        <w:widowControl w:val="0"/>
        <w:tabs>
          <w:tab w:val="left" w:pos="720"/>
        </w:tabs>
        <w:spacing w:line="240" w:lineRule="auto"/>
        <w:rPr>
          <w:rFonts w:ascii="標楷體" w:eastAsia="標楷體" w:hAnsi="標楷體" w:cs="SimSun"/>
          <w:sz w:val="24"/>
          <w:szCs w:val="24"/>
        </w:rPr>
      </w:pPr>
      <w:r w:rsidRPr="007C46F8">
        <w:rPr>
          <w:rFonts w:ascii="標楷體" w:eastAsia="標楷體" w:hAnsi="標楷體" w:cs="SimSun" w:hint="eastAsia"/>
          <w:b/>
          <w:sz w:val="28"/>
          <w:szCs w:val="28"/>
        </w:rPr>
        <w:t>肆</w:t>
      </w:r>
      <w:r w:rsidRPr="007C46F8">
        <w:rPr>
          <w:rFonts w:ascii="標楷體" w:eastAsia="標楷體" w:hAnsi="標楷體" w:cs="標楷體"/>
          <w:b/>
          <w:sz w:val="28"/>
          <w:szCs w:val="28"/>
        </w:rPr>
        <w:t>、</w:t>
      </w:r>
      <w:r w:rsidR="00625E44">
        <w:rPr>
          <w:rFonts w:ascii="標楷體" w:eastAsia="標楷體" w:hAnsi="標楷體" w:cs="SimSun" w:hint="eastAsia"/>
          <w:b/>
          <w:sz w:val="28"/>
          <w:szCs w:val="28"/>
        </w:rPr>
        <w:t>研習內容</w:t>
      </w:r>
      <w:r w:rsidRPr="00371A52">
        <w:rPr>
          <w:rFonts w:ascii="標楷體" w:eastAsia="標楷體" w:hAnsi="標楷體" w:cs="SimSun" w:hint="eastAsia"/>
          <w:sz w:val="24"/>
          <w:szCs w:val="24"/>
        </w:rPr>
        <w:t xml:space="preserve"> </w:t>
      </w:r>
    </w:p>
    <w:p w:rsidR="001B44CF" w:rsidRDefault="002D02A4">
      <w:pPr>
        <w:widowControl w:val="0"/>
        <w:spacing w:line="240" w:lineRule="auto"/>
      </w:pPr>
      <w:r>
        <w:rPr>
          <w:rFonts w:ascii="標楷體" w:eastAsia="標楷體" w:hAnsi="標楷體" w:cs="標楷體"/>
          <w:sz w:val="24"/>
          <w:szCs w:val="24"/>
        </w:rPr>
        <w:t xml:space="preserve">         (1)</w:t>
      </w:r>
      <w:r w:rsidR="003247DF">
        <w:rPr>
          <w:rFonts w:ascii="標楷體" w:eastAsia="標楷體" w:hAnsi="標楷體" w:cs="標楷體" w:hint="eastAsia"/>
          <w:sz w:val="24"/>
          <w:szCs w:val="24"/>
        </w:rPr>
        <w:t>時間:</w:t>
      </w:r>
      <w:r>
        <w:rPr>
          <w:rFonts w:ascii="標楷體" w:eastAsia="標楷體" w:hAnsi="標楷體" w:cs="標楷體"/>
          <w:sz w:val="24"/>
          <w:szCs w:val="24"/>
        </w:rPr>
        <w:t>105年</w:t>
      </w:r>
      <w:r w:rsidR="007076E1">
        <w:rPr>
          <w:rFonts w:ascii="標楷體" w:eastAsia="標楷體" w:hAnsi="標楷體" w:cs="標楷體" w:hint="eastAsia"/>
          <w:sz w:val="24"/>
          <w:szCs w:val="24"/>
        </w:rPr>
        <w:t>7</w:t>
      </w:r>
      <w:r>
        <w:rPr>
          <w:rFonts w:ascii="標楷體" w:eastAsia="標楷體" w:hAnsi="標楷體" w:cs="標楷體"/>
          <w:sz w:val="24"/>
          <w:szCs w:val="24"/>
        </w:rPr>
        <w:t>月</w:t>
      </w:r>
      <w:r w:rsidR="007076E1">
        <w:rPr>
          <w:rFonts w:ascii="標楷體" w:eastAsia="標楷體" w:hAnsi="標楷體" w:cs="標楷體" w:hint="eastAsia"/>
          <w:sz w:val="24"/>
          <w:szCs w:val="24"/>
        </w:rPr>
        <w:t>6</w:t>
      </w:r>
      <w:r>
        <w:rPr>
          <w:rFonts w:ascii="標楷體" w:eastAsia="標楷體" w:hAnsi="標楷體" w:cs="標楷體"/>
          <w:sz w:val="24"/>
          <w:szCs w:val="24"/>
        </w:rPr>
        <w:t>日(五)10：00~16：00</w:t>
      </w:r>
      <w:r w:rsidR="007C46F8">
        <w:rPr>
          <w:rFonts w:ascii="標楷體" w:eastAsia="標楷體" w:hAnsi="標楷體" w:cs="標楷體" w:hint="eastAsia"/>
          <w:sz w:val="24"/>
          <w:szCs w:val="24"/>
        </w:rPr>
        <w:t xml:space="preserve"> (請9:00集合點名上車)</w:t>
      </w:r>
    </w:p>
    <w:p w:rsidR="001B44CF" w:rsidRDefault="002D02A4">
      <w:pPr>
        <w:widowControl w:val="0"/>
        <w:spacing w:line="240" w:lineRule="auto"/>
      </w:pPr>
      <w:r>
        <w:rPr>
          <w:rFonts w:ascii="標楷體" w:eastAsia="標楷體" w:hAnsi="標楷體" w:cs="標楷體"/>
          <w:sz w:val="24"/>
          <w:szCs w:val="24"/>
        </w:rPr>
        <w:t xml:space="preserve">         (2)方式：透過參訪活動讓教師增進專業教學知能，以豐富教學內容。 </w:t>
      </w:r>
    </w:p>
    <w:p w:rsidR="001B44CF" w:rsidRDefault="002D02A4" w:rsidP="007076E1">
      <w:pPr>
        <w:spacing w:line="240" w:lineRule="auto"/>
        <w:ind w:left="1985" w:hanging="1200"/>
      </w:pPr>
      <w:r>
        <w:rPr>
          <w:rFonts w:ascii="標楷體" w:eastAsia="標楷體" w:hAnsi="標楷體" w:cs="標楷體"/>
          <w:sz w:val="24"/>
          <w:szCs w:val="24"/>
        </w:rPr>
        <w:t xml:space="preserve">     以多元參訪活動方式，深入了解</w:t>
      </w:r>
      <w:r w:rsidR="007076E1">
        <w:rPr>
          <w:rFonts w:ascii="標楷體" w:eastAsia="標楷體" w:hAnsi="標楷體" w:cs="標楷體" w:hint="eastAsia"/>
          <w:sz w:val="24"/>
          <w:szCs w:val="24"/>
        </w:rPr>
        <w:t>本土</w:t>
      </w:r>
      <w:r>
        <w:rPr>
          <w:rFonts w:ascii="標楷體" w:eastAsia="標楷體" w:hAnsi="標楷體" w:cs="標楷體"/>
          <w:sz w:val="24"/>
          <w:szCs w:val="24"/>
        </w:rPr>
        <w:t>語系的演變歷史，全面提昇學校執行本土語教學的成效。</w:t>
      </w:r>
    </w:p>
    <w:p w:rsidR="001B44CF" w:rsidRDefault="002D02A4" w:rsidP="007076E1">
      <w:pPr>
        <w:spacing w:line="240" w:lineRule="auto"/>
        <w:ind w:left="1560" w:hangingChars="650" w:hanging="1560"/>
      </w:pPr>
      <w:r>
        <w:rPr>
          <w:rFonts w:ascii="標楷體" w:eastAsia="標楷體" w:hAnsi="標楷體" w:cs="標楷體"/>
          <w:sz w:val="24"/>
          <w:szCs w:val="24"/>
        </w:rPr>
        <w:t xml:space="preserve">         (3)目的：舉辦</w:t>
      </w:r>
      <w:r w:rsidR="007076E1">
        <w:rPr>
          <w:rFonts w:ascii="標楷體" w:eastAsia="標楷體" w:hAnsi="標楷體" w:cs="標楷體" w:hint="eastAsia"/>
          <w:sz w:val="24"/>
          <w:szCs w:val="24"/>
        </w:rPr>
        <w:t>典範標竿</w:t>
      </w:r>
      <w:r>
        <w:rPr>
          <w:rFonts w:ascii="標楷體" w:eastAsia="標楷體" w:hAnsi="標楷體" w:cs="標楷體"/>
          <w:sz w:val="24"/>
          <w:szCs w:val="24"/>
        </w:rPr>
        <w:t>參訪學習，將他縣市本土語言文化的內涵與精神注入新竹市，融入領域課程或是議題，以活絡教師教學，提升學生對島內不同族群語言文化的尊重與了解。</w:t>
      </w:r>
    </w:p>
    <w:p w:rsidR="00625E44" w:rsidRPr="00371A52" w:rsidRDefault="002D02A4" w:rsidP="00625E44">
      <w:pPr>
        <w:widowControl w:val="0"/>
        <w:tabs>
          <w:tab w:val="left" w:pos="720"/>
        </w:tabs>
        <w:spacing w:line="240" w:lineRule="auto"/>
        <w:ind w:left="1440" w:hangingChars="600" w:hanging="1440"/>
        <w:rPr>
          <w:rFonts w:ascii="標楷體" w:eastAsia="標楷體" w:hAnsi="標楷體"/>
        </w:rPr>
      </w:pPr>
      <w:r>
        <w:rPr>
          <w:rFonts w:ascii="標楷體" w:eastAsia="標楷體" w:hAnsi="標楷體" w:cs="標楷體"/>
          <w:sz w:val="24"/>
          <w:szCs w:val="24"/>
        </w:rPr>
        <w:t xml:space="preserve">         (4)</w:t>
      </w:r>
      <w:r w:rsidR="00625E44">
        <w:rPr>
          <w:rFonts w:ascii="標楷體" w:eastAsia="標楷體" w:hAnsi="標楷體" w:cs="標楷體"/>
          <w:sz w:val="24"/>
          <w:szCs w:val="24"/>
        </w:rPr>
        <w:t>參加</w:t>
      </w:r>
      <w:r w:rsidR="00625E44">
        <w:rPr>
          <w:rFonts w:ascii="標楷體" w:eastAsia="標楷體" w:hAnsi="標楷體" w:cs="標楷體" w:hint="eastAsia"/>
          <w:sz w:val="24"/>
          <w:szCs w:val="24"/>
        </w:rPr>
        <w:t>對象</w:t>
      </w:r>
      <w:r>
        <w:rPr>
          <w:rFonts w:ascii="標楷體" w:eastAsia="標楷體" w:hAnsi="標楷體" w:cs="標楷體"/>
          <w:sz w:val="24"/>
          <w:szCs w:val="24"/>
        </w:rPr>
        <w:t>：</w:t>
      </w:r>
      <w:r w:rsidR="00625E44" w:rsidRPr="00371A52">
        <w:rPr>
          <w:rFonts w:ascii="標楷體" w:eastAsia="標楷體" w:hAnsi="標楷體" w:cs="SimSun"/>
          <w:sz w:val="24"/>
          <w:szCs w:val="24"/>
        </w:rPr>
        <w:t>為本土語言三個輔導小組之成員，歡迎各校本土語言</w:t>
      </w:r>
      <w:proofErr w:type="gramStart"/>
      <w:r w:rsidR="00625E44" w:rsidRPr="00371A52">
        <w:rPr>
          <w:rFonts w:ascii="標楷體" w:eastAsia="標楷體" w:hAnsi="標楷體" w:cs="SimSun"/>
          <w:sz w:val="24"/>
          <w:szCs w:val="24"/>
        </w:rPr>
        <w:t>領召及</w:t>
      </w:r>
      <w:proofErr w:type="gramEnd"/>
      <w:r w:rsidR="00625E44">
        <w:rPr>
          <w:rFonts w:ascii="標楷體" w:eastAsia="標楷體" w:hAnsi="標楷體" w:cs="SimSun" w:hint="eastAsia"/>
          <w:sz w:val="24"/>
          <w:szCs w:val="24"/>
        </w:rPr>
        <w:t>本土語正式</w:t>
      </w:r>
      <w:r w:rsidR="00625E44" w:rsidRPr="00371A52">
        <w:rPr>
          <w:rFonts w:ascii="標楷體" w:eastAsia="標楷體" w:hAnsi="標楷體" w:cs="SimSun"/>
          <w:sz w:val="24"/>
          <w:szCs w:val="24"/>
        </w:rPr>
        <w:t>教師</w:t>
      </w:r>
      <w:r w:rsidR="00625E44">
        <w:rPr>
          <w:rFonts w:ascii="標楷體" w:eastAsia="標楷體" w:hAnsi="標楷體" w:cs="SimSun" w:hint="eastAsia"/>
          <w:sz w:val="24"/>
          <w:szCs w:val="24"/>
        </w:rPr>
        <w:t>及支援教師</w:t>
      </w:r>
      <w:r w:rsidR="00625E44" w:rsidRPr="00371A52">
        <w:rPr>
          <w:rFonts w:ascii="標楷體" w:eastAsia="標楷體" w:hAnsi="標楷體" w:cs="SimSun"/>
          <w:sz w:val="24"/>
          <w:szCs w:val="24"/>
        </w:rPr>
        <w:t>一同參加。</w:t>
      </w:r>
    </w:p>
    <w:p w:rsidR="001B44CF" w:rsidRPr="00625E44" w:rsidRDefault="001B44CF">
      <w:pPr>
        <w:spacing w:line="240" w:lineRule="auto"/>
        <w:rPr>
          <w:rFonts w:ascii="標楷體" w:eastAsia="標楷體" w:hAnsi="標楷體" w:cs="標楷體"/>
          <w:sz w:val="24"/>
          <w:szCs w:val="24"/>
        </w:rPr>
      </w:pPr>
    </w:p>
    <w:p w:rsidR="007C46F8" w:rsidRDefault="007C46F8">
      <w:pPr>
        <w:spacing w:line="240" w:lineRule="auto"/>
        <w:rPr>
          <w:rFonts w:ascii="標楷體" w:eastAsia="標楷體" w:hAnsi="標楷體" w:cs="標楷體"/>
          <w:sz w:val="24"/>
          <w:szCs w:val="24"/>
        </w:rPr>
      </w:pPr>
    </w:p>
    <w:p w:rsidR="007C46F8" w:rsidRDefault="007C46F8">
      <w:pPr>
        <w:spacing w:line="240" w:lineRule="auto"/>
        <w:rPr>
          <w:rFonts w:ascii="標楷體" w:eastAsia="標楷體" w:hAnsi="標楷體" w:cs="標楷體"/>
          <w:sz w:val="24"/>
          <w:szCs w:val="24"/>
        </w:rPr>
      </w:pPr>
    </w:p>
    <w:p w:rsidR="007C46F8" w:rsidRDefault="007C46F8">
      <w:pPr>
        <w:spacing w:line="240" w:lineRule="auto"/>
        <w:rPr>
          <w:rFonts w:ascii="標楷體" w:eastAsia="標楷體" w:hAnsi="標楷體" w:cs="標楷體"/>
          <w:sz w:val="24"/>
          <w:szCs w:val="24"/>
        </w:rPr>
      </w:pPr>
    </w:p>
    <w:p w:rsidR="007C46F8" w:rsidRDefault="007C46F8">
      <w:pPr>
        <w:spacing w:line="240" w:lineRule="auto"/>
        <w:rPr>
          <w:rFonts w:ascii="標楷體" w:eastAsia="標楷體" w:hAnsi="標楷體" w:cs="標楷體"/>
          <w:sz w:val="24"/>
          <w:szCs w:val="24"/>
        </w:rPr>
      </w:pPr>
    </w:p>
    <w:p w:rsidR="007C46F8" w:rsidRDefault="007C46F8">
      <w:pPr>
        <w:spacing w:line="240" w:lineRule="auto"/>
      </w:pPr>
    </w:p>
    <w:p w:rsidR="001B44CF" w:rsidRPr="002975A3" w:rsidRDefault="002D02A4">
      <w:pPr>
        <w:spacing w:line="240" w:lineRule="auto"/>
        <w:rPr>
          <w:rFonts w:ascii="標楷體" w:eastAsia="標楷體" w:hAnsi="標楷體"/>
        </w:rPr>
      </w:pPr>
      <w:r w:rsidRPr="002975A3">
        <w:rPr>
          <w:rFonts w:ascii="標楷體" w:eastAsia="標楷體" w:hAnsi="標楷體" w:cs="標楷體"/>
          <w:sz w:val="24"/>
          <w:szCs w:val="24"/>
        </w:rPr>
        <w:lastRenderedPageBreak/>
        <w:t xml:space="preserve">         (5)</w:t>
      </w:r>
      <w:r w:rsidR="003247DF" w:rsidRPr="002975A3">
        <w:rPr>
          <w:rFonts w:ascii="標楷體" w:eastAsia="標楷體" w:hAnsi="標楷體" w:cs="標楷體" w:hint="eastAsia"/>
          <w:sz w:val="24"/>
          <w:szCs w:val="24"/>
        </w:rPr>
        <w:t>研習</w:t>
      </w:r>
      <w:r w:rsidR="002975A3" w:rsidRPr="002975A3">
        <w:rPr>
          <w:rFonts w:ascii="標楷體" w:eastAsia="標楷體" w:hAnsi="標楷體" w:hint="eastAsia"/>
        </w:rPr>
        <w:t>課表</w:t>
      </w:r>
      <w:r w:rsidRPr="002975A3">
        <w:rPr>
          <w:rFonts w:ascii="標楷體" w:eastAsia="標楷體" w:hAnsi="標楷體" w:cs="標楷體"/>
          <w:sz w:val="24"/>
          <w:szCs w:val="24"/>
        </w:rPr>
        <w:t>：</w:t>
      </w:r>
    </w:p>
    <w:tbl>
      <w:tblPr>
        <w:tblStyle w:val="af1"/>
        <w:tblW w:w="725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8"/>
        <w:gridCol w:w="2184"/>
        <w:gridCol w:w="1638"/>
        <w:gridCol w:w="1904"/>
      </w:tblGrid>
      <w:tr w:rsidR="001B44CF">
        <w:trPr>
          <w:trHeight w:val="400"/>
        </w:trPr>
        <w:tc>
          <w:tcPr>
            <w:tcW w:w="1528" w:type="dxa"/>
            <w:vAlign w:val="center"/>
          </w:tcPr>
          <w:p w:rsidR="001B44CF" w:rsidRDefault="002D02A4">
            <w:pPr>
              <w:widowControl w:val="0"/>
              <w:spacing w:line="240" w:lineRule="auto"/>
              <w:ind w:left="360"/>
            </w:pPr>
            <w:r>
              <w:rPr>
                <w:rFonts w:ascii="標楷體" w:eastAsia="標楷體" w:hAnsi="標楷體" w:cs="標楷體"/>
                <w:sz w:val="24"/>
                <w:szCs w:val="24"/>
              </w:rPr>
              <w:t>時間</w:t>
            </w:r>
          </w:p>
        </w:tc>
        <w:tc>
          <w:tcPr>
            <w:tcW w:w="2184" w:type="dxa"/>
            <w:vAlign w:val="center"/>
          </w:tcPr>
          <w:p w:rsidR="001B44CF" w:rsidRDefault="002D02A4">
            <w:pPr>
              <w:widowControl w:val="0"/>
              <w:spacing w:line="240" w:lineRule="auto"/>
              <w:ind w:left="360"/>
            </w:pPr>
            <w:r>
              <w:rPr>
                <w:rFonts w:ascii="標楷體" w:eastAsia="標楷體" w:hAnsi="標楷體" w:cs="標楷體"/>
                <w:sz w:val="24"/>
                <w:szCs w:val="24"/>
              </w:rPr>
              <w:t>主題</w:t>
            </w:r>
          </w:p>
        </w:tc>
        <w:tc>
          <w:tcPr>
            <w:tcW w:w="1638" w:type="dxa"/>
            <w:vAlign w:val="center"/>
          </w:tcPr>
          <w:p w:rsidR="001B44CF" w:rsidRDefault="002D02A4">
            <w:pPr>
              <w:widowControl w:val="0"/>
              <w:spacing w:line="240" w:lineRule="auto"/>
              <w:ind w:left="360"/>
            </w:pPr>
            <w:r>
              <w:rPr>
                <w:rFonts w:ascii="標楷體" w:eastAsia="標楷體" w:hAnsi="標楷體" w:cs="標楷體"/>
                <w:sz w:val="24"/>
                <w:szCs w:val="24"/>
              </w:rPr>
              <w:t>地點</w:t>
            </w:r>
          </w:p>
        </w:tc>
        <w:tc>
          <w:tcPr>
            <w:tcW w:w="1904" w:type="dxa"/>
            <w:vAlign w:val="center"/>
          </w:tcPr>
          <w:p w:rsidR="001B44CF" w:rsidRDefault="002D02A4">
            <w:pPr>
              <w:widowControl w:val="0"/>
              <w:spacing w:line="240" w:lineRule="auto"/>
              <w:ind w:left="360"/>
            </w:pPr>
            <w:r>
              <w:rPr>
                <w:rFonts w:ascii="標楷體" w:eastAsia="標楷體" w:hAnsi="標楷體" w:cs="標楷體"/>
                <w:sz w:val="24"/>
                <w:szCs w:val="24"/>
              </w:rPr>
              <w:t>主持人、主講者</w:t>
            </w:r>
          </w:p>
        </w:tc>
      </w:tr>
      <w:tr w:rsidR="001B44CF">
        <w:trPr>
          <w:trHeight w:val="900"/>
        </w:trPr>
        <w:tc>
          <w:tcPr>
            <w:tcW w:w="1528" w:type="dxa"/>
          </w:tcPr>
          <w:p w:rsidR="001B44CF" w:rsidRDefault="007076E1">
            <w:pPr>
              <w:widowControl w:val="0"/>
              <w:spacing w:line="240" w:lineRule="auto"/>
            </w:pPr>
            <w:r>
              <w:rPr>
                <w:rFonts w:ascii="標楷體" w:eastAsia="標楷體" w:hAnsi="標楷體" w:cs="標楷體" w:hint="eastAsia"/>
                <w:sz w:val="24"/>
                <w:szCs w:val="24"/>
              </w:rPr>
              <w:t>7</w:t>
            </w:r>
            <w:r>
              <w:rPr>
                <w:rFonts w:ascii="標楷體" w:eastAsia="標楷體" w:hAnsi="標楷體" w:cs="標楷體"/>
                <w:sz w:val="24"/>
                <w:szCs w:val="24"/>
              </w:rPr>
              <w:t>/</w:t>
            </w:r>
            <w:r>
              <w:rPr>
                <w:rFonts w:ascii="標楷體" w:eastAsia="標楷體" w:hAnsi="標楷體" w:cs="標楷體" w:hint="eastAsia"/>
                <w:sz w:val="24"/>
                <w:szCs w:val="24"/>
              </w:rPr>
              <w:t>6</w:t>
            </w:r>
            <w:r w:rsidR="002D02A4">
              <w:rPr>
                <w:rFonts w:ascii="標楷體" w:eastAsia="標楷體" w:hAnsi="標楷體" w:cs="標楷體"/>
                <w:sz w:val="24"/>
                <w:szCs w:val="24"/>
              </w:rPr>
              <w:t>（</w:t>
            </w:r>
            <w:r w:rsidR="00295146">
              <w:rPr>
                <w:rFonts w:ascii="標楷體" w:eastAsia="標楷體" w:hAnsi="標楷體" w:cs="標楷體" w:hint="eastAsia"/>
                <w:sz w:val="24"/>
                <w:szCs w:val="24"/>
              </w:rPr>
              <w:t>三</w:t>
            </w:r>
            <w:r w:rsidR="002D02A4">
              <w:rPr>
                <w:rFonts w:ascii="標楷體" w:eastAsia="標楷體" w:hAnsi="標楷體" w:cs="標楷體"/>
                <w:sz w:val="24"/>
                <w:szCs w:val="24"/>
              </w:rPr>
              <w:t>）</w:t>
            </w:r>
          </w:p>
          <w:p w:rsidR="001B44CF" w:rsidRDefault="002D02A4">
            <w:pPr>
              <w:widowControl w:val="0"/>
              <w:spacing w:line="240" w:lineRule="auto"/>
            </w:pPr>
            <w:r>
              <w:rPr>
                <w:rFonts w:ascii="標楷體" w:eastAsia="標楷體" w:hAnsi="標楷體" w:cs="標楷體"/>
                <w:sz w:val="24"/>
                <w:szCs w:val="24"/>
              </w:rPr>
              <w:t>10：00-12：00</w:t>
            </w:r>
          </w:p>
        </w:tc>
        <w:tc>
          <w:tcPr>
            <w:tcW w:w="2184" w:type="dxa"/>
          </w:tcPr>
          <w:p w:rsidR="001B44CF" w:rsidRDefault="002D02A4">
            <w:pPr>
              <w:widowControl w:val="0"/>
              <w:spacing w:line="240" w:lineRule="auto"/>
            </w:pPr>
            <w:r>
              <w:rPr>
                <w:rFonts w:ascii="標楷體" w:eastAsia="標楷體" w:hAnsi="標楷體" w:cs="標楷體"/>
                <w:sz w:val="24"/>
                <w:szCs w:val="24"/>
              </w:rPr>
              <w:t>參觀交流學習</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語言文化學習導</w:t>
            </w:r>
            <w:proofErr w:type="gramStart"/>
            <w:r>
              <w:rPr>
                <w:rFonts w:ascii="標楷體" w:eastAsia="標楷體" w:hAnsi="標楷體" w:cs="標楷體"/>
                <w:sz w:val="24"/>
                <w:szCs w:val="24"/>
              </w:rPr>
              <w:t>覽</w:t>
            </w:r>
            <w:proofErr w:type="gramEnd"/>
            <w:r>
              <w:rPr>
                <w:rFonts w:ascii="標楷體" w:eastAsia="標楷體" w:hAnsi="標楷體" w:cs="標楷體"/>
                <w:sz w:val="24"/>
                <w:szCs w:val="24"/>
              </w:rPr>
              <w:t xml:space="preserve"> </w:t>
            </w:r>
          </w:p>
        </w:tc>
        <w:tc>
          <w:tcPr>
            <w:tcW w:w="1638" w:type="dxa"/>
            <w:vAlign w:val="center"/>
          </w:tcPr>
          <w:p w:rsidR="001B44CF" w:rsidRDefault="002D02A4" w:rsidP="007076E1">
            <w:pPr>
              <w:widowControl w:val="0"/>
              <w:spacing w:line="240" w:lineRule="auto"/>
            </w:pPr>
            <w:r>
              <w:rPr>
                <w:rFonts w:ascii="標楷體" w:eastAsia="標楷體" w:hAnsi="標楷體" w:cs="標楷體"/>
                <w:sz w:val="24"/>
                <w:szCs w:val="24"/>
              </w:rPr>
              <w:t>聯合大學</w:t>
            </w:r>
          </w:p>
        </w:tc>
        <w:tc>
          <w:tcPr>
            <w:tcW w:w="1904" w:type="dxa"/>
          </w:tcPr>
          <w:p w:rsidR="001B44CF" w:rsidRDefault="002D02A4">
            <w:pPr>
              <w:widowControl w:val="0"/>
              <w:spacing w:line="240" w:lineRule="auto"/>
            </w:pPr>
            <w:r>
              <w:rPr>
                <w:rFonts w:ascii="標楷體" w:eastAsia="標楷體" w:hAnsi="標楷體" w:cs="標楷體"/>
                <w:sz w:val="24"/>
                <w:szCs w:val="24"/>
              </w:rPr>
              <w:t>外聘(2小時)</w:t>
            </w:r>
          </w:p>
          <w:p w:rsidR="001B44CF" w:rsidRDefault="002D02A4">
            <w:pPr>
              <w:widowControl w:val="0"/>
              <w:spacing w:line="240" w:lineRule="auto"/>
            </w:pPr>
            <w:r>
              <w:rPr>
                <w:rFonts w:ascii="標楷體" w:eastAsia="標楷體" w:hAnsi="標楷體" w:cs="標楷體"/>
                <w:sz w:val="24"/>
                <w:szCs w:val="24"/>
              </w:rPr>
              <w:t>講師:</w:t>
            </w:r>
            <w:r w:rsidR="007076E1">
              <w:rPr>
                <w:rFonts w:ascii="標楷體" w:eastAsia="標楷體" w:hAnsi="標楷體" w:cs="標楷體" w:hint="eastAsia"/>
                <w:sz w:val="24"/>
                <w:szCs w:val="24"/>
              </w:rPr>
              <w:t>鄧盛有教授</w:t>
            </w:r>
          </w:p>
          <w:p w:rsidR="001B44CF" w:rsidRDefault="001B44CF">
            <w:pPr>
              <w:widowControl w:val="0"/>
              <w:spacing w:line="240" w:lineRule="auto"/>
            </w:pPr>
          </w:p>
        </w:tc>
      </w:tr>
      <w:tr w:rsidR="001B44CF">
        <w:trPr>
          <w:trHeight w:val="900"/>
        </w:trPr>
        <w:tc>
          <w:tcPr>
            <w:tcW w:w="1528" w:type="dxa"/>
          </w:tcPr>
          <w:p w:rsidR="001B44CF" w:rsidRDefault="007076E1">
            <w:pPr>
              <w:widowControl w:val="0"/>
              <w:spacing w:line="240" w:lineRule="auto"/>
            </w:pPr>
            <w:r>
              <w:rPr>
                <w:rFonts w:ascii="標楷體" w:eastAsia="標楷體" w:hAnsi="標楷體" w:cs="標楷體" w:hint="eastAsia"/>
                <w:sz w:val="24"/>
                <w:szCs w:val="24"/>
              </w:rPr>
              <w:t>7</w:t>
            </w:r>
            <w:r>
              <w:rPr>
                <w:rFonts w:ascii="標楷體" w:eastAsia="標楷體" w:hAnsi="標楷體" w:cs="標楷體"/>
                <w:sz w:val="24"/>
                <w:szCs w:val="24"/>
              </w:rPr>
              <w:t>/</w:t>
            </w:r>
            <w:r>
              <w:rPr>
                <w:rFonts w:ascii="標楷體" w:eastAsia="標楷體" w:hAnsi="標楷體" w:cs="標楷體" w:hint="eastAsia"/>
                <w:sz w:val="24"/>
                <w:szCs w:val="24"/>
              </w:rPr>
              <w:t>6</w:t>
            </w:r>
            <w:r w:rsidR="002D02A4">
              <w:rPr>
                <w:rFonts w:ascii="標楷體" w:eastAsia="標楷體" w:hAnsi="標楷體" w:cs="標楷體"/>
                <w:sz w:val="24"/>
                <w:szCs w:val="24"/>
              </w:rPr>
              <w:t>（</w:t>
            </w:r>
            <w:r w:rsidR="00295146">
              <w:rPr>
                <w:rFonts w:ascii="標楷體" w:eastAsia="標楷體" w:hAnsi="標楷體" w:cs="標楷體" w:hint="eastAsia"/>
                <w:sz w:val="24"/>
                <w:szCs w:val="24"/>
              </w:rPr>
              <w:t>三</w:t>
            </w:r>
            <w:r w:rsidR="002D02A4">
              <w:rPr>
                <w:rFonts w:ascii="標楷體" w:eastAsia="標楷體" w:hAnsi="標楷體" w:cs="標楷體"/>
                <w:sz w:val="24"/>
                <w:szCs w:val="24"/>
              </w:rPr>
              <w:t>）</w:t>
            </w:r>
          </w:p>
          <w:p w:rsidR="001B44CF" w:rsidRDefault="002D02A4">
            <w:pPr>
              <w:widowControl w:val="0"/>
              <w:spacing w:line="240" w:lineRule="auto"/>
            </w:pPr>
            <w:r>
              <w:rPr>
                <w:rFonts w:ascii="標楷體" w:eastAsia="標楷體" w:hAnsi="標楷體" w:cs="標楷體"/>
                <w:sz w:val="24"/>
                <w:szCs w:val="24"/>
              </w:rPr>
              <w:t>13：00-15：00</w:t>
            </w:r>
          </w:p>
          <w:p w:rsidR="001B44CF" w:rsidRDefault="001B44CF">
            <w:pPr>
              <w:widowControl w:val="0"/>
              <w:spacing w:line="240" w:lineRule="auto"/>
            </w:pPr>
          </w:p>
        </w:tc>
        <w:tc>
          <w:tcPr>
            <w:tcW w:w="2184" w:type="dxa"/>
          </w:tcPr>
          <w:p w:rsidR="001B44CF" w:rsidRDefault="002D02A4">
            <w:pPr>
              <w:widowControl w:val="0"/>
              <w:spacing w:line="240" w:lineRule="auto"/>
            </w:pPr>
            <w:r>
              <w:rPr>
                <w:rFonts w:ascii="標楷體" w:eastAsia="標楷體" w:hAnsi="標楷體" w:cs="標楷體"/>
                <w:sz w:val="24"/>
                <w:szCs w:val="24"/>
              </w:rPr>
              <w:t>語言文化學習--</w:t>
            </w:r>
          </w:p>
          <w:p w:rsidR="001B44CF" w:rsidRDefault="002D02A4">
            <w:pPr>
              <w:widowControl w:val="0"/>
              <w:spacing w:line="240" w:lineRule="auto"/>
            </w:pPr>
            <w:r>
              <w:rPr>
                <w:rFonts w:ascii="標楷體" w:eastAsia="標楷體" w:hAnsi="標楷體" w:cs="標楷體"/>
                <w:sz w:val="24"/>
                <w:szCs w:val="24"/>
              </w:rPr>
              <w:t>客家語與中古漢語比較,及教案設計</w:t>
            </w:r>
          </w:p>
        </w:tc>
        <w:tc>
          <w:tcPr>
            <w:tcW w:w="1638" w:type="dxa"/>
            <w:vAlign w:val="center"/>
          </w:tcPr>
          <w:p w:rsidR="001B44CF" w:rsidRDefault="003E1FE4">
            <w:pPr>
              <w:widowControl w:val="0"/>
              <w:spacing w:line="240" w:lineRule="auto"/>
              <w:rPr>
                <w:rFonts w:hint="eastAsia"/>
              </w:rPr>
            </w:pPr>
            <w:r>
              <w:rPr>
                <w:rFonts w:ascii="標楷體" w:eastAsia="標楷體" w:hAnsi="標楷體" w:cs="標楷體"/>
                <w:sz w:val="24"/>
                <w:szCs w:val="24"/>
              </w:rPr>
              <w:t>聯合大學</w:t>
            </w:r>
          </w:p>
        </w:tc>
        <w:tc>
          <w:tcPr>
            <w:tcW w:w="1904" w:type="dxa"/>
          </w:tcPr>
          <w:p w:rsidR="001B44CF" w:rsidRDefault="002D02A4">
            <w:pPr>
              <w:widowControl w:val="0"/>
              <w:spacing w:line="240" w:lineRule="auto"/>
            </w:pPr>
            <w:proofErr w:type="gramStart"/>
            <w:r>
              <w:rPr>
                <w:rFonts w:ascii="標楷體" w:eastAsia="標楷體" w:hAnsi="標楷體" w:cs="標楷體"/>
                <w:sz w:val="24"/>
                <w:szCs w:val="24"/>
              </w:rPr>
              <w:t>內聘</w:t>
            </w:r>
            <w:proofErr w:type="gramEnd"/>
            <w:r>
              <w:rPr>
                <w:rFonts w:ascii="標楷體" w:eastAsia="標楷體" w:hAnsi="標楷體" w:cs="標楷體"/>
                <w:sz w:val="24"/>
                <w:szCs w:val="24"/>
              </w:rPr>
              <w:t>(2小時)</w:t>
            </w:r>
          </w:p>
          <w:p w:rsidR="001B44CF" w:rsidRDefault="002D02A4">
            <w:pPr>
              <w:widowControl w:val="0"/>
              <w:spacing w:line="240" w:lineRule="auto"/>
            </w:pPr>
            <w:r>
              <w:rPr>
                <w:rFonts w:ascii="標楷體" w:eastAsia="標楷體" w:hAnsi="標楷體" w:cs="標楷體"/>
                <w:sz w:val="24"/>
                <w:szCs w:val="24"/>
              </w:rPr>
              <w:t>講師:房子</w:t>
            </w:r>
            <w:proofErr w:type="gramStart"/>
            <w:r>
              <w:rPr>
                <w:rFonts w:ascii="標楷體" w:eastAsia="標楷體" w:hAnsi="標楷體" w:cs="標楷體"/>
                <w:sz w:val="24"/>
                <w:szCs w:val="24"/>
              </w:rPr>
              <w:t>欽</w:t>
            </w:r>
            <w:proofErr w:type="gramEnd"/>
            <w:r>
              <w:rPr>
                <w:rFonts w:ascii="標楷體" w:eastAsia="標楷體" w:hAnsi="標楷體" w:cs="標楷體"/>
                <w:sz w:val="24"/>
                <w:szCs w:val="24"/>
              </w:rPr>
              <w:t>老師</w:t>
            </w:r>
          </w:p>
        </w:tc>
      </w:tr>
    </w:tbl>
    <w:p w:rsidR="001B44CF" w:rsidRDefault="001B44CF">
      <w:pPr>
        <w:widowControl w:val="0"/>
        <w:spacing w:line="240" w:lineRule="auto"/>
        <w:ind w:left="1356" w:hanging="505"/>
      </w:pPr>
    </w:p>
    <w:p w:rsidR="001B44CF" w:rsidRDefault="001B44CF">
      <w:pPr>
        <w:widowControl w:val="0"/>
        <w:spacing w:line="240" w:lineRule="auto"/>
      </w:pPr>
    </w:p>
    <w:p w:rsidR="001B44CF" w:rsidRDefault="001B44CF">
      <w:pPr>
        <w:widowControl w:val="0"/>
        <w:spacing w:line="240" w:lineRule="auto"/>
        <w:ind w:left="1320" w:hanging="960"/>
      </w:pPr>
    </w:p>
    <w:p w:rsidR="001B44CF" w:rsidRDefault="00371A52">
      <w:pPr>
        <w:widowControl w:val="0"/>
        <w:spacing w:line="240" w:lineRule="auto"/>
      </w:pPr>
      <w:r>
        <w:rPr>
          <w:rFonts w:ascii="標楷體" w:eastAsia="標楷體" w:hAnsi="標楷體" w:cs="標楷體" w:hint="eastAsia"/>
          <w:b/>
          <w:sz w:val="28"/>
          <w:szCs w:val="28"/>
        </w:rPr>
        <w:t>伍</w:t>
      </w:r>
      <w:r w:rsidR="002D02A4">
        <w:rPr>
          <w:rFonts w:ascii="標楷體" w:eastAsia="標楷體" w:hAnsi="標楷體" w:cs="標楷體"/>
          <w:b/>
          <w:sz w:val="28"/>
          <w:szCs w:val="28"/>
        </w:rPr>
        <w:t>、經費來源</w:t>
      </w:r>
    </w:p>
    <w:p w:rsidR="001B44CF" w:rsidRDefault="002D02A4">
      <w:pPr>
        <w:widowControl w:val="0"/>
        <w:spacing w:line="240" w:lineRule="auto"/>
      </w:pPr>
      <w:r>
        <w:rPr>
          <w:rFonts w:ascii="標楷體" w:eastAsia="標楷體" w:hAnsi="標楷體" w:cs="標楷體"/>
        </w:rPr>
        <w:t xml:space="preserve">    </w:t>
      </w:r>
      <w:r>
        <w:rPr>
          <w:rFonts w:ascii="標楷體" w:eastAsia="標楷體" w:hAnsi="標楷體" w:cs="標楷體"/>
          <w:sz w:val="24"/>
          <w:szCs w:val="24"/>
        </w:rPr>
        <w:t>由</w:t>
      </w:r>
      <w:proofErr w:type="gramStart"/>
      <w:r>
        <w:rPr>
          <w:rFonts w:ascii="標楷體" w:eastAsia="標楷體" w:hAnsi="標楷體" w:cs="標楷體"/>
          <w:sz w:val="24"/>
          <w:szCs w:val="24"/>
        </w:rPr>
        <w:t>105</w:t>
      </w:r>
      <w:proofErr w:type="gramEnd"/>
      <w:r>
        <w:rPr>
          <w:rFonts w:ascii="標楷體" w:eastAsia="標楷體" w:hAnsi="標楷體" w:cs="標楷體"/>
          <w:sz w:val="24"/>
          <w:szCs w:val="24"/>
        </w:rPr>
        <w:t>年度教育部補助辦理十二年國民基本教育精進國中小教學品質計畫及本府相關經費項下支應。（如下表）</w:t>
      </w:r>
    </w:p>
    <w:p w:rsidR="001B44CF" w:rsidRDefault="001B44CF">
      <w:pPr>
        <w:widowControl w:val="0"/>
        <w:spacing w:line="240" w:lineRule="auto"/>
      </w:pPr>
    </w:p>
    <w:p w:rsidR="001B44CF" w:rsidRPr="00371A52" w:rsidRDefault="00371A52">
      <w:pPr>
        <w:widowControl w:val="0"/>
        <w:spacing w:before="240" w:line="240" w:lineRule="auto"/>
        <w:rPr>
          <w:rFonts w:ascii="標楷體" w:eastAsia="標楷體" w:hAnsi="標楷體"/>
          <w:b/>
        </w:rPr>
      </w:pPr>
      <w:bookmarkStart w:id="1" w:name="h.gjdgxs" w:colFirst="0" w:colLast="0"/>
      <w:bookmarkEnd w:id="1"/>
      <w:r w:rsidRPr="00371A52">
        <w:rPr>
          <w:rFonts w:ascii="標楷體" w:eastAsia="標楷體" w:hAnsi="標楷體" w:cs="標楷體" w:hint="eastAsia"/>
          <w:b/>
          <w:sz w:val="28"/>
          <w:szCs w:val="28"/>
        </w:rPr>
        <w:t>陸</w:t>
      </w:r>
      <w:r w:rsidRPr="00371A52">
        <w:rPr>
          <w:rFonts w:ascii="標楷體" w:eastAsia="標楷體" w:hAnsi="標楷體" w:cs="標楷體"/>
          <w:b/>
          <w:sz w:val="28"/>
          <w:szCs w:val="28"/>
        </w:rPr>
        <w:t>、</w:t>
      </w:r>
      <w:r w:rsidR="002D02A4" w:rsidRPr="00371A52">
        <w:rPr>
          <w:rFonts w:ascii="標楷體" w:eastAsia="標楷體" w:hAnsi="標楷體" w:cs="SimSun"/>
          <w:b/>
          <w:sz w:val="28"/>
          <w:szCs w:val="28"/>
        </w:rPr>
        <w:t>本實施計畫陳新竹市政府奉教育部核可後實施，修正時亦同。</w:t>
      </w:r>
    </w:p>
    <w:p w:rsidR="001B44CF" w:rsidRDefault="001B44CF">
      <w:pPr>
        <w:widowControl w:val="0"/>
        <w:spacing w:line="240" w:lineRule="auto"/>
      </w:pPr>
    </w:p>
    <w:p w:rsidR="001B44CF" w:rsidRDefault="001B44CF">
      <w:pPr>
        <w:widowControl w:val="0"/>
        <w:spacing w:line="240" w:lineRule="auto"/>
      </w:pPr>
    </w:p>
    <w:p w:rsidR="001B44CF" w:rsidRDefault="001B44CF"/>
    <w:sectPr w:rsidR="001B44CF" w:rsidSect="00796732">
      <w:footerReference w:type="default" r:id="rId7"/>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99" w:rsidRDefault="00507C99">
      <w:pPr>
        <w:spacing w:line="240" w:lineRule="auto"/>
      </w:pPr>
      <w:r>
        <w:separator/>
      </w:r>
    </w:p>
  </w:endnote>
  <w:endnote w:type="continuationSeparator" w:id="0">
    <w:p w:rsidR="00507C99" w:rsidRDefault="00507C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F" w:rsidRDefault="00796732">
    <w:pPr>
      <w:widowControl w:val="0"/>
      <w:tabs>
        <w:tab w:val="center" w:pos="4153"/>
        <w:tab w:val="right" w:pos="8306"/>
      </w:tabs>
      <w:spacing w:line="240" w:lineRule="auto"/>
      <w:jc w:val="center"/>
    </w:pPr>
    <w:r>
      <w:fldChar w:fldCharType="begin"/>
    </w:r>
    <w:r w:rsidR="002D02A4">
      <w:instrText>PAGE</w:instrText>
    </w:r>
    <w:r>
      <w:fldChar w:fldCharType="separate"/>
    </w:r>
    <w:r w:rsidR="003E1FE4">
      <w:rPr>
        <w:noProof/>
      </w:rPr>
      <w:t>1</w:t>
    </w:r>
    <w:r>
      <w:fldChar w:fldCharType="end"/>
    </w:r>
  </w:p>
  <w:p w:rsidR="001B44CF" w:rsidRDefault="001B44CF">
    <w:pPr>
      <w:widowControl w:val="0"/>
      <w:tabs>
        <w:tab w:val="center" w:pos="4153"/>
        <w:tab w:val="right" w:pos="8306"/>
      </w:tabs>
      <w:spacing w:after="992"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99" w:rsidRDefault="00507C99">
      <w:pPr>
        <w:spacing w:line="240" w:lineRule="auto"/>
      </w:pPr>
      <w:r>
        <w:separator/>
      </w:r>
    </w:p>
  </w:footnote>
  <w:footnote w:type="continuationSeparator" w:id="0">
    <w:p w:rsidR="00507C99" w:rsidRDefault="00507C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F19"/>
    <w:multiLevelType w:val="multilevel"/>
    <w:tmpl w:val="3796CDFA"/>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
    <w:nsid w:val="21E20E8D"/>
    <w:multiLevelType w:val="multilevel"/>
    <w:tmpl w:val="CAD86E36"/>
    <w:lvl w:ilvl="0">
      <w:start w:val="1"/>
      <w:numFmt w:val="decimal"/>
      <w:lvlText w:val="%1."/>
      <w:lvlJc w:val="left"/>
      <w:pPr>
        <w:ind w:left="552" w:firstLine="192"/>
      </w:pPr>
      <w:rPr>
        <w:vertAlign w:val="baseline"/>
      </w:rPr>
    </w:lvl>
    <w:lvl w:ilvl="1">
      <w:start w:val="1"/>
      <w:numFmt w:val="decimal"/>
      <w:lvlText w:val="%2、"/>
      <w:lvlJc w:val="left"/>
      <w:pPr>
        <w:ind w:left="1152" w:firstLine="672"/>
      </w:pPr>
      <w:rPr>
        <w:vertAlign w:val="baseline"/>
      </w:rPr>
    </w:lvl>
    <w:lvl w:ilvl="2">
      <w:start w:val="1"/>
      <w:numFmt w:val="lowerRoman"/>
      <w:lvlText w:val="%3."/>
      <w:lvlJc w:val="right"/>
      <w:pPr>
        <w:ind w:left="1632" w:firstLine="1152"/>
      </w:pPr>
      <w:rPr>
        <w:vertAlign w:val="baseline"/>
      </w:rPr>
    </w:lvl>
    <w:lvl w:ilvl="3">
      <w:start w:val="1"/>
      <w:numFmt w:val="decimal"/>
      <w:lvlText w:val="%4."/>
      <w:lvlJc w:val="left"/>
      <w:pPr>
        <w:ind w:left="2112" w:firstLine="1632"/>
      </w:pPr>
      <w:rPr>
        <w:vertAlign w:val="baseline"/>
      </w:rPr>
    </w:lvl>
    <w:lvl w:ilvl="4">
      <w:start w:val="1"/>
      <w:numFmt w:val="decimal"/>
      <w:lvlText w:val="%5、"/>
      <w:lvlJc w:val="left"/>
      <w:pPr>
        <w:ind w:left="2592" w:firstLine="2112"/>
      </w:pPr>
      <w:rPr>
        <w:vertAlign w:val="baseline"/>
      </w:rPr>
    </w:lvl>
    <w:lvl w:ilvl="5">
      <w:start w:val="1"/>
      <w:numFmt w:val="lowerRoman"/>
      <w:lvlText w:val="%6."/>
      <w:lvlJc w:val="right"/>
      <w:pPr>
        <w:ind w:left="3072" w:firstLine="2592"/>
      </w:pPr>
      <w:rPr>
        <w:vertAlign w:val="baseline"/>
      </w:rPr>
    </w:lvl>
    <w:lvl w:ilvl="6">
      <w:start w:val="1"/>
      <w:numFmt w:val="decimal"/>
      <w:lvlText w:val="%7."/>
      <w:lvlJc w:val="left"/>
      <w:pPr>
        <w:ind w:left="3552" w:firstLine="3072"/>
      </w:pPr>
      <w:rPr>
        <w:vertAlign w:val="baseline"/>
      </w:rPr>
    </w:lvl>
    <w:lvl w:ilvl="7">
      <w:start w:val="1"/>
      <w:numFmt w:val="decimal"/>
      <w:lvlText w:val="%8、"/>
      <w:lvlJc w:val="left"/>
      <w:pPr>
        <w:ind w:left="4032" w:firstLine="3552"/>
      </w:pPr>
      <w:rPr>
        <w:vertAlign w:val="baseline"/>
      </w:rPr>
    </w:lvl>
    <w:lvl w:ilvl="8">
      <w:start w:val="1"/>
      <w:numFmt w:val="lowerRoman"/>
      <w:lvlText w:val="%9."/>
      <w:lvlJc w:val="right"/>
      <w:pPr>
        <w:ind w:left="4512" w:firstLine="4032"/>
      </w:pPr>
      <w:rPr>
        <w:vertAlign w:val="baseline"/>
      </w:rPr>
    </w:lvl>
  </w:abstractNum>
  <w:abstractNum w:abstractNumId="2">
    <w:nsid w:val="389566C1"/>
    <w:multiLevelType w:val="multilevel"/>
    <w:tmpl w:val="902A1C4C"/>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
    <w:nsid w:val="45CB4B67"/>
    <w:multiLevelType w:val="multilevel"/>
    <w:tmpl w:val="EC3A0B20"/>
    <w:lvl w:ilvl="0">
      <w:start w:val="1"/>
      <w:numFmt w:val="decimal"/>
      <w:lvlText w:val="%1."/>
      <w:lvlJc w:val="left"/>
      <w:pPr>
        <w:ind w:left="1440" w:firstLine="1080"/>
      </w:pPr>
      <w:rPr>
        <w:vertAlign w:val="baseline"/>
      </w:rPr>
    </w:lvl>
    <w:lvl w:ilvl="1">
      <w:start w:val="1"/>
      <w:numFmt w:val="decimal"/>
      <w:lvlText w:val="%2、"/>
      <w:lvlJc w:val="left"/>
      <w:pPr>
        <w:ind w:left="2040" w:firstLine="1560"/>
      </w:pPr>
      <w:rPr>
        <w:vertAlign w:val="baseline"/>
      </w:rPr>
    </w:lvl>
    <w:lvl w:ilvl="2">
      <w:start w:val="1"/>
      <w:numFmt w:val="lowerRoman"/>
      <w:lvlText w:val="%3."/>
      <w:lvlJc w:val="right"/>
      <w:pPr>
        <w:ind w:left="2520" w:firstLine="2040"/>
      </w:pPr>
      <w:rPr>
        <w:vertAlign w:val="baseline"/>
      </w:rPr>
    </w:lvl>
    <w:lvl w:ilvl="3">
      <w:start w:val="1"/>
      <w:numFmt w:val="decimal"/>
      <w:lvlText w:val="%4."/>
      <w:lvlJc w:val="left"/>
      <w:pPr>
        <w:ind w:left="3000" w:firstLine="2520"/>
      </w:pPr>
      <w:rPr>
        <w:vertAlign w:val="baseline"/>
      </w:rPr>
    </w:lvl>
    <w:lvl w:ilvl="4">
      <w:start w:val="1"/>
      <w:numFmt w:val="decimal"/>
      <w:lvlText w:val="%5、"/>
      <w:lvlJc w:val="left"/>
      <w:pPr>
        <w:ind w:left="3480" w:firstLine="3000"/>
      </w:pPr>
      <w:rPr>
        <w:vertAlign w:val="baseline"/>
      </w:rPr>
    </w:lvl>
    <w:lvl w:ilvl="5">
      <w:start w:val="1"/>
      <w:numFmt w:val="lowerRoman"/>
      <w:lvlText w:val="%6."/>
      <w:lvlJc w:val="right"/>
      <w:pPr>
        <w:ind w:left="3960" w:firstLine="3480"/>
      </w:pPr>
      <w:rPr>
        <w:vertAlign w:val="baseline"/>
      </w:rPr>
    </w:lvl>
    <w:lvl w:ilvl="6">
      <w:start w:val="1"/>
      <w:numFmt w:val="decimal"/>
      <w:lvlText w:val="%7."/>
      <w:lvlJc w:val="left"/>
      <w:pPr>
        <w:ind w:left="4440" w:firstLine="3960"/>
      </w:pPr>
      <w:rPr>
        <w:vertAlign w:val="baseline"/>
      </w:rPr>
    </w:lvl>
    <w:lvl w:ilvl="7">
      <w:start w:val="1"/>
      <w:numFmt w:val="decimal"/>
      <w:lvlText w:val="%8、"/>
      <w:lvlJc w:val="left"/>
      <w:pPr>
        <w:ind w:left="4920" w:firstLine="4440"/>
      </w:pPr>
      <w:rPr>
        <w:vertAlign w:val="baseline"/>
      </w:rPr>
    </w:lvl>
    <w:lvl w:ilvl="8">
      <w:start w:val="1"/>
      <w:numFmt w:val="lowerRoman"/>
      <w:lvlText w:val="%9."/>
      <w:lvlJc w:val="right"/>
      <w:pPr>
        <w:ind w:left="5400" w:firstLine="4920"/>
      </w:pPr>
      <w:rPr>
        <w:vertAlign w:val="baseline"/>
      </w:rPr>
    </w:lvl>
  </w:abstractNum>
  <w:abstractNum w:abstractNumId="4">
    <w:nsid w:val="790755DE"/>
    <w:multiLevelType w:val="multilevel"/>
    <w:tmpl w:val="D0EA5620"/>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B44CF"/>
    <w:rsid w:val="00016BD2"/>
    <w:rsid w:val="000874CD"/>
    <w:rsid w:val="000E1ED4"/>
    <w:rsid w:val="00103015"/>
    <w:rsid w:val="0011026B"/>
    <w:rsid w:val="00157FCA"/>
    <w:rsid w:val="001B44CF"/>
    <w:rsid w:val="00290436"/>
    <w:rsid w:val="00295146"/>
    <w:rsid w:val="002975A3"/>
    <w:rsid w:val="002D02A4"/>
    <w:rsid w:val="003247DF"/>
    <w:rsid w:val="00371A52"/>
    <w:rsid w:val="00377A2B"/>
    <w:rsid w:val="00381DF9"/>
    <w:rsid w:val="003E1FE4"/>
    <w:rsid w:val="004128EB"/>
    <w:rsid w:val="00427F21"/>
    <w:rsid w:val="00507C99"/>
    <w:rsid w:val="00625E44"/>
    <w:rsid w:val="00635C27"/>
    <w:rsid w:val="007076E1"/>
    <w:rsid w:val="0077775C"/>
    <w:rsid w:val="00796732"/>
    <w:rsid w:val="007C46F8"/>
    <w:rsid w:val="00DD2A26"/>
    <w:rsid w:val="00E1446A"/>
    <w:rsid w:val="00F436E1"/>
    <w:rsid w:val="00FA10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6732"/>
  </w:style>
  <w:style w:type="paragraph" w:styleId="1">
    <w:name w:val="heading 1"/>
    <w:basedOn w:val="a"/>
    <w:next w:val="a"/>
    <w:rsid w:val="00796732"/>
    <w:pPr>
      <w:keepNext/>
      <w:keepLines/>
      <w:spacing w:before="480" w:after="120"/>
      <w:contextualSpacing/>
      <w:outlineLvl w:val="0"/>
    </w:pPr>
    <w:rPr>
      <w:b/>
      <w:sz w:val="48"/>
      <w:szCs w:val="48"/>
    </w:rPr>
  </w:style>
  <w:style w:type="paragraph" w:styleId="2">
    <w:name w:val="heading 2"/>
    <w:basedOn w:val="a"/>
    <w:next w:val="a"/>
    <w:rsid w:val="00796732"/>
    <w:pPr>
      <w:keepNext/>
      <w:keepLines/>
      <w:spacing w:before="360" w:after="80"/>
      <w:contextualSpacing/>
      <w:outlineLvl w:val="1"/>
    </w:pPr>
    <w:rPr>
      <w:b/>
      <w:sz w:val="36"/>
      <w:szCs w:val="36"/>
    </w:rPr>
  </w:style>
  <w:style w:type="paragraph" w:styleId="3">
    <w:name w:val="heading 3"/>
    <w:basedOn w:val="a"/>
    <w:next w:val="a"/>
    <w:rsid w:val="00796732"/>
    <w:pPr>
      <w:keepNext/>
      <w:keepLines/>
      <w:spacing w:before="280" w:after="80"/>
      <w:contextualSpacing/>
      <w:outlineLvl w:val="2"/>
    </w:pPr>
    <w:rPr>
      <w:b/>
      <w:sz w:val="28"/>
      <w:szCs w:val="28"/>
    </w:rPr>
  </w:style>
  <w:style w:type="paragraph" w:styleId="4">
    <w:name w:val="heading 4"/>
    <w:basedOn w:val="a"/>
    <w:next w:val="a"/>
    <w:rsid w:val="00796732"/>
    <w:pPr>
      <w:keepNext/>
      <w:keepLines/>
      <w:spacing w:before="240" w:after="40"/>
      <w:contextualSpacing/>
      <w:outlineLvl w:val="3"/>
    </w:pPr>
    <w:rPr>
      <w:b/>
      <w:sz w:val="24"/>
      <w:szCs w:val="24"/>
    </w:rPr>
  </w:style>
  <w:style w:type="paragraph" w:styleId="5">
    <w:name w:val="heading 5"/>
    <w:basedOn w:val="a"/>
    <w:next w:val="a"/>
    <w:rsid w:val="00796732"/>
    <w:pPr>
      <w:keepNext/>
      <w:keepLines/>
      <w:spacing w:before="220" w:after="40"/>
      <w:contextualSpacing/>
      <w:outlineLvl w:val="4"/>
    </w:pPr>
    <w:rPr>
      <w:b/>
    </w:rPr>
  </w:style>
  <w:style w:type="paragraph" w:styleId="6">
    <w:name w:val="heading 6"/>
    <w:basedOn w:val="a"/>
    <w:next w:val="a"/>
    <w:rsid w:val="0079673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6732"/>
    <w:tblPr>
      <w:tblCellMar>
        <w:top w:w="0" w:type="dxa"/>
        <w:left w:w="0" w:type="dxa"/>
        <w:bottom w:w="0" w:type="dxa"/>
        <w:right w:w="0" w:type="dxa"/>
      </w:tblCellMar>
    </w:tblPr>
  </w:style>
  <w:style w:type="paragraph" w:styleId="a3">
    <w:name w:val="Title"/>
    <w:basedOn w:val="a"/>
    <w:next w:val="a"/>
    <w:rsid w:val="00796732"/>
    <w:pPr>
      <w:keepNext/>
      <w:keepLines/>
      <w:spacing w:before="480" w:after="120"/>
      <w:contextualSpacing/>
    </w:pPr>
    <w:rPr>
      <w:b/>
      <w:sz w:val="72"/>
      <w:szCs w:val="72"/>
    </w:rPr>
  </w:style>
  <w:style w:type="paragraph" w:styleId="a4">
    <w:name w:val="Subtitle"/>
    <w:basedOn w:val="a"/>
    <w:next w:val="a"/>
    <w:rsid w:val="00796732"/>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796732"/>
    <w:tblPr>
      <w:tblStyleRowBandSize w:val="1"/>
      <w:tblStyleColBandSize w:val="1"/>
      <w:tblCellMar>
        <w:top w:w="0" w:type="dxa"/>
        <w:left w:w="0" w:type="dxa"/>
        <w:bottom w:w="0" w:type="dxa"/>
        <w:right w:w="0" w:type="dxa"/>
      </w:tblCellMar>
    </w:tblPr>
  </w:style>
  <w:style w:type="table" w:customStyle="1" w:styleId="a6">
    <w:basedOn w:val="TableNormal"/>
    <w:rsid w:val="00796732"/>
    <w:tblPr>
      <w:tblStyleRowBandSize w:val="1"/>
      <w:tblStyleColBandSize w:val="1"/>
      <w:tblCellMar>
        <w:top w:w="0" w:type="dxa"/>
        <w:left w:w="28" w:type="dxa"/>
        <w:bottom w:w="0" w:type="dxa"/>
        <w:right w:w="28" w:type="dxa"/>
      </w:tblCellMar>
    </w:tblPr>
  </w:style>
  <w:style w:type="table" w:customStyle="1" w:styleId="a7">
    <w:basedOn w:val="TableNormal"/>
    <w:rsid w:val="00796732"/>
    <w:tblPr>
      <w:tblStyleRowBandSize w:val="1"/>
      <w:tblStyleColBandSize w:val="1"/>
      <w:tblCellMar>
        <w:top w:w="0" w:type="dxa"/>
        <w:left w:w="28" w:type="dxa"/>
        <w:bottom w:w="0" w:type="dxa"/>
        <w:right w:w="28" w:type="dxa"/>
      </w:tblCellMar>
    </w:tblPr>
  </w:style>
  <w:style w:type="table" w:customStyle="1" w:styleId="a8">
    <w:basedOn w:val="TableNormal"/>
    <w:rsid w:val="00796732"/>
    <w:tblPr>
      <w:tblStyleRowBandSize w:val="1"/>
      <w:tblStyleColBandSize w:val="1"/>
      <w:tblCellMar>
        <w:top w:w="0" w:type="dxa"/>
        <w:left w:w="28" w:type="dxa"/>
        <w:bottom w:w="0" w:type="dxa"/>
        <w:right w:w="28" w:type="dxa"/>
      </w:tblCellMar>
    </w:tblPr>
  </w:style>
  <w:style w:type="table" w:customStyle="1" w:styleId="a9">
    <w:basedOn w:val="TableNormal"/>
    <w:rsid w:val="00796732"/>
    <w:tblPr>
      <w:tblStyleRowBandSize w:val="1"/>
      <w:tblStyleColBandSize w:val="1"/>
      <w:tblCellMar>
        <w:top w:w="0" w:type="dxa"/>
        <w:left w:w="108" w:type="dxa"/>
        <w:bottom w:w="0" w:type="dxa"/>
        <w:right w:w="108" w:type="dxa"/>
      </w:tblCellMar>
    </w:tblPr>
  </w:style>
  <w:style w:type="table" w:customStyle="1" w:styleId="aa">
    <w:basedOn w:val="TableNormal"/>
    <w:rsid w:val="00796732"/>
    <w:tblPr>
      <w:tblStyleRowBandSize w:val="1"/>
      <w:tblStyleColBandSize w:val="1"/>
      <w:tblCellMar>
        <w:top w:w="0" w:type="dxa"/>
        <w:left w:w="28" w:type="dxa"/>
        <w:bottom w:w="0" w:type="dxa"/>
        <w:right w:w="28" w:type="dxa"/>
      </w:tblCellMar>
    </w:tblPr>
  </w:style>
  <w:style w:type="table" w:customStyle="1" w:styleId="ab">
    <w:basedOn w:val="TableNormal"/>
    <w:rsid w:val="00796732"/>
    <w:tblPr>
      <w:tblStyleRowBandSize w:val="1"/>
      <w:tblStyleColBandSize w:val="1"/>
      <w:tblCellMar>
        <w:top w:w="0" w:type="dxa"/>
        <w:left w:w="108" w:type="dxa"/>
        <w:bottom w:w="0" w:type="dxa"/>
        <w:right w:w="108" w:type="dxa"/>
      </w:tblCellMar>
    </w:tblPr>
  </w:style>
  <w:style w:type="table" w:customStyle="1" w:styleId="ac">
    <w:basedOn w:val="TableNormal"/>
    <w:rsid w:val="00796732"/>
    <w:tblPr>
      <w:tblStyleRowBandSize w:val="1"/>
      <w:tblStyleColBandSize w:val="1"/>
      <w:tblCellMar>
        <w:top w:w="0" w:type="dxa"/>
        <w:left w:w="28" w:type="dxa"/>
        <w:bottom w:w="0" w:type="dxa"/>
        <w:right w:w="28" w:type="dxa"/>
      </w:tblCellMar>
    </w:tblPr>
  </w:style>
  <w:style w:type="table" w:customStyle="1" w:styleId="ad">
    <w:basedOn w:val="TableNormal"/>
    <w:rsid w:val="00796732"/>
    <w:tblPr>
      <w:tblStyleRowBandSize w:val="1"/>
      <w:tblStyleColBandSize w:val="1"/>
      <w:tblCellMar>
        <w:top w:w="0" w:type="dxa"/>
        <w:left w:w="108" w:type="dxa"/>
        <w:bottom w:w="0" w:type="dxa"/>
        <w:right w:w="108" w:type="dxa"/>
      </w:tblCellMar>
    </w:tblPr>
  </w:style>
  <w:style w:type="table" w:customStyle="1" w:styleId="ae">
    <w:basedOn w:val="TableNormal"/>
    <w:rsid w:val="00796732"/>
    <w:tblPr>
      <w:tblStyleRowBandSize w:val="1"/>
      <w:tblStyleColBandSize w:val="1"/>
      <w:tblCellMar>
        <w:top w:w="0" w:type="dxa"/>
        <w:left w:w="28" w:type="dxa"/>
        <w:bottom w:w="0" w:type="dxa"/>
        <w:right w:w="28" w:type="dxa"/>
      </w:tblCellMar>
    </w:tblPr>
  </w:style>
  <w:style w:type="table" w:customStyle="1" w:styleId="af">
    <w:basedOn w:val="TableNormal"/>
    <w:rsid w:val="00796732"/>
    <w:tblPr>
      <w:tblStyleRowBandSize w:val="1"/>
      <w:tblStyleColBandSize w:val="1"/>
      <w:tblCellMar>
        <w:top w:w="0" w:type="dxa"/>
        <w:left w:w="28" w:type="dxa"/>
        <w:bottom w:w="0" w:type="dxa"/>
        <w:right w:w="28" w:type="dxa"/>
      </w:tblCellMar>
    </w:tblPr>
  </w:style>
  <w:style w:type="table" w:customStyle="1" w:styleId="af0">
    <w:basedOn w:val="TableNormal"/>
    <w:rsid w:val="00796732"/>
    <w:tblPr>
      <w:tblStyleRowBandSize w:val="1"/>
      <w:tblStyleColBandSize w:val="1"/>
      <w:tblCellMar>
        <w:top w:w="0" w:type="dxa"/>
        <w:left w:w="108" w:type="dxa"/>
        <w:bottom w:w="0" w:type="dxa"/>
        <w:right w:w="108" w:type="dxa"/>
      </w:tblCellMar>
    </w:tblPr>
  </w:style>
  <w:style w:type="table" w:customStyle="1" w:styleId="af1">
    <w:basedOn w:val="TableNormal"/>
    <w:rsid w:val="00796732"/>
    <w:tblPr>
      <w:tblStyleRowBandSize w:val="1"/>
      <w:tblStyleColBandSize w:val="1"/>
      <w:tblCellMar>
        <w:top w:w="0" w:type="dxa"/>
        <w:left w:w="28" w:type="dxa"/>
        <w:bottom w:w="0" w:type="dxa"/>
        <w:right w:w="28" w:type="dxa"/>
      </w:tblCellMar>
    </w:tblPr>
  </w:style>
  <w:style w:type="table" w:customStyle="1" w:styleId="af2">
    <w:basedOn w:val="TableNormal"/>
    <w:rsid w:val="00796732"/>
    <w:tblPr>
      <w:tblStyleRowBandSize w:val="1"/>
      <w:tblStyleColBandSize w:val="1"/>
      <w:tblCellMar>
        <w:top w:w="0" w:type="dxa"/>
        <w:left w:w="108" w:type="dxa"/>
        <w:bottom w:w="0" w:type="dxa"/>
        <w:right w:w="108" w:type="dxa"/>
      </w:tblCellMar>
    </w:tblPr>
  </w:style>
  <w:style w:type="table" w:customStyle="1" w:styleId="af3">
    <w:basedOn w:val="TableNormal"/>
    <w:rsid w:val="00796732"/>
    <w:tblPr>
      <w:tblStyleRowBandSize w:val="1"/>
      <w:tblStyleColBandSize w:val="1"/>
      <w:tblCellMar>
        <w:top w:w="0" w:type="dxa"/>
        <w:left w:w="28" w:type="dxa"/>
        <w:bottom w:w="0" w:type="dxa"/>
        <w:right w:w="28" w:type="dxa"/>
      </w:tblCellMar>
    </w:tblPr>
  </w:style>
  <w:style w:type="table" w:customStyle="1" w:styleId="af4">
    <w:basedOn w:val="TableNormal"/>
    <w:rsid w:val="00796732"/>
    <w:tblPr>
      <w:tblStyleRowBandSize w:val="1"/>
      <w:tblStyleColBandSize w:val="1"/>
      <w:tblCellMar>
        <w:top w:w="0" w:type="dxa"/>
        <w:left w:w="108" w:type="dxa"/>
        <w:bottom w:w="0" w:type="dxa"/>
        <w:right w:w="108" w:type="dxa"/>
      </w:tblCellMar>
    </w:tblPr>
  </w:style>
  <w:style w:type="table" w:customStyle="1" w:styleId="af5">
    <w:basedOn w:val="TableNormal"/>
    <w:rsid w:val="00796732"/>
    <w:tblPr>
      <w:tblStyleRowBandSize w:val="1"/>
      <w:tblStyleColBandSize w:val="1"/>
      <w:tblCellMar>
        <w:top w:w="0" w:type="dxa"/>
        <w:left w:w="28" w:type="dxa"/>
        <w:bottom w:w="0" w:type="dxa"/>
        <w:right w:w="28" w:type="dxa"/>
      </w:tblCellMar>
    </w:tblPr>
  </w:style>
  <w:style w:type="table" w:customStyle="1" w:styleId="af6">
    <w:basedOn w:val="TableNormal"/>
    <w:rsid w:val="00796732"/>
    <w:tblPr>
      <w:tblStyleRowBandSize w:val="1"/>
      <w:tblStyleColBandSize w:val="1"/>
      <w:tblCellMar>
        <w:top w:w="0" w:type="dxa"/>
        <w:left w:w="108" w:type="dxa"/>
        <w:bottom w:w="0" w:type="dxa"/>
        <w:right w:w="108" w:type="dxa"/>
      </w:tblCellMar>
    </w:tblPr>
  </w:style>
  <w:style w:type="table" w:customStyle="1" w:styleId="af7">
    <w:basedOn w:val="TableNormal"/>
    <w:rsid w:val="00796732"/>
    <w:tblPr>
      <w:tblStyleRowBandSize w:val="1"/>
      <w:tblStyleColBandSize w:val="1"/>
      <w:tblCellMar>
        <w:top w:w="0" w:type="dxa"/>
        <w:left w:w="28" w:type="dxa"/>
        <w:bottom w:w="0" w:type="dxa"/>
        <w:right w:w="28" w:type="dxa"/>
      </w:tblCellMar>
    </w:tblPr>
  </w:style>
  <w:style w:type="table" w:customStyle="1" w:styleId="af8">
    <w:basedOn w:val="TableNormal"/>
    <w:rsid w:val="00796732"/>
    <w:tblPr>
      <w:tblStyleRowBandSize w:val="1"/>
      <w:tblStyleColBandSize w:val="1"/>
      <w:tblCellMar>
        <w:top w:w="0" w:type="dxa"/>
        <w:left w:w="108" w:type="dxa"/>
        <w:bottom w:w="0" w:type="dxa"/>
        <w:right w:w="108" w:type="dxa"/>
      </w:tblCellMar>
    </w:tblPr>
  </w:style>
  <w:style w:type="table" w:customStyle="1" w:styleId="af9">
    <w:basedOn w:val="TableNormal"/>
    <w:rsid w:val="00796732"/>
    <w:tblPr>
      <w:tblStyleRowBandSize w:val="1"/>
      <w:tblStyleColBandSize w:val="1"/>
      <w:tblCellMar>
        <w:top w:w="0" w:type="dxa"/>
        <w:left w:w="28" w:type="dxa"/>
        <w:bottom w:w="0" w:type="dxa"/>
        <w:right w:w="28" w:type="dxa"/>
      </w:tblCellMar>
    </w:tblPr>
  </w:style>
  <w:style w:type="table" w:customStyle="1" w:styleId="afa">
    <w:basedOn w:val="TableNormal"/>
    <w:rsid w:val="00796732"/>
    <w:tblPr>
      <w:tblStyleRowBandSize w:val="1"/>
      <w:tblStyleColBandSize w:val="1"/>
      <w:tblCellMar>
        <w:top w:w="0" w:type="dxa"/>
        <w:left w:w="108" w:type="dxa"/>
        <w:bottom w:w="0" w:type="dxa"/>
        <w:right w:w="108" w:type="dxa"/>
      </w:tblCellMar>
    </w:tblPr>
  </w:style>
  <w:style w:type="table" w:customStyle="1" w:styleId="afb">
    <w:basedOn w:val="TableNormal"/>
    <w:rsid w:val="00796732"/>
    <w:tblPr>
      <w:tblStyleRowBandSize w:val="1"/>
      <w:tblStyleColBandSize w:val="1"/>
      <w:tblCellMar>
        <w:top w:w="0" w:type="dxa"/>
        <w:left w:w="28" w:type="dxa"/>
        <w:bottom w:w="0" w:type="dxa"/>
        <w:right w:w="28" w:type="dxa"/>
      </w:tblCellMar>
    </w:tblPr>
  </w:style>
  <w:style w:type="table" w:customStyle="1" w:styleId="afc">
    <w:basedOn w:val="TableNormal"/>
    <w:rsid w:val="00796732"/>
    <w:tblPr>
      <w:tblStyleRowBandSize w:val="1"/>
      <w:tblStyleColBandSize w:val="1"/>
      <w:tblCellMar>
        <w:top w:w="0" w:type="dxa"/>
        <w:left w:w="108" w:type="dxa"/>
        <w:bottom w:w="0" w:type="dxa"/>
        <w:right w:w="108" w:type="dxa"/>
      </w:tblCellMar>
    </w:tblPr>
  </w:style>
  <w:style w:type="table" w:customStyle="1" w:styleId="afd">
    <w:basedOn w:val="TableNormal"/>
    <w:rsid w:val="00796732"/>
    <w:tblPr>
      <w:tblStyleRowBandSize w:val="1"/>
      <w:tblStyleColBandSize w:val="1"/>
      <w:tblCellMar>
        <w:top w:w="0" w:type="dxa"/>
        <w:left w:w="28" w:type="dxa"/>
        <w:bottom w:w="0" w:type="dxa"/>
        <w:right w:w="28" w:type="dxa"/>
      </w:tblCellMar>
    </w:tblPr>
  </w:style>
  <w:style w:type="table" w:customStyle="1" w:styleId="afe">
    <w:basedOn w:val="TableNormal"/>
    <w:rsid w:val="00796732"/>
    <w:tblPr>
      <w:tblStyleRowBandSize w:val="1"/>
      <w:tblStyleColBandSize w:val="1"/>
      <w:tblCellMar>
        <w:top w:w="0" w:type="dxa"/>
        <w:left w:w="108" w:type="dxa"/>
        <w:bottom w:w="0" w:type="dxa"/>
        <w:right w:w="108" w:type="dxa"/>
      </w:tblCellMar>
    </w:tblPr>
  </w:style>
  <w:style w:type="table" w:customStyle="1" w:styleId="aff">
    <w:basedOn w:val="TableNormal"/>
    <w:rsid w:val="00796732"/>
    <w:tblPr>
      <w:tblStyleRowBandSize w:val="1"/>
      <w:tblStyleColBandSize w:val="1"/>
      <w:tblCellMar>
        <w:top w:w="0" w:type="dxa"/>
        <w:left w:w="108" w:type="dxa"/>
        <w:bottom w:w="0" w:type="dxa"/>
        <w:right w:w="108" w:type="dxa"/>
      </w:tblCellMar>
    </w:tblPr>
  </w:style>
  <w:style w:type="table" w:customStyle="1" w:styleId="aff0">
    <w:basedOn w:val="TableNormal"/>
    <w:rsid w:val="00796732"/>
    <w:tblPr>
      <w:tblStyleRowBandSize w:val="1"/>
      <w:tblStyleColBandSize w:val="1"/>
      <w:tblCellMar>
        <w:top w:w="0" w:type="dxa"/>
        <w:left w:w="108" w:type="dxa"/>
        <w:bottom w:w="0" w:type="dxa"/>
        <w:right w:w="108" w:type="dxa"/>
      </w:tblCellMar>
    </w:tblPr>
  </w:style>
  <w:style w:type="table" w:customStyle="1" w:styleId="aff1">
    <w:basedOn w:val="TableNormal"/>
    <w:rsid w:val="00796732"/>
    <w:tblPr>
      <w:tblStyleRowBandSize w:val="1"/>
      <w:tblStyleColBandSize w:val="1"/>
      <w:tblCellMar>
        <w:top w:w="0" w:type="dxa"/>
        <w:left w:w="108" w:type="dxa"/>
        <w:bottom w:w="0" w:type="dxa"/>
        <w:right w:w="108" w:type="dxa"/>
      </w:tblCellMar>
    </w:tblPr>
  </w:style>
  <w:style w:type="table" w:customStyle="1" w:styleId="aff2">
    <w:basedOn w:val="TableNormal"/>
    <w:rsid w:val="00796732"/>
    <w:tblPr>
      <w:tblStyleRowBandSize w:val="1"/>
      <w:tblStyleColBandSize w:val="1"/>
      <w:tblCellMar>
        <w:top w:w="0" w:type="dxa"/>
        <w:left w:w="108" w:type="dxa"/>
        <w:bottom w:w="0" w:type="dxa"/>
        <w:right w:w="108" w:type="dxa"/>
      </w:tblCellMar>
    </w:tblPr>
  </w:style>
  <w:style w:type="table" w:customStyle="1" w:styleId="aff3">
    <w:basedOn w:val="TableNormal"/>
    <w:rsid w:val="00796732"/>
    <w:tblPr>
      <w:tblStyleRowBandSize w:val="1"/>
      <w:tblStyleColBandSize w:val="1"/>
      <w:tblCellMar>
        <w:top w:w="0" w:type="dxa"/>
        <w:left w:w="108" w:type="dxa"/>
        <w:bottom w:w="0" w:type="dxa"/>
        <w:right w:w="108" w:type="dxa"/>
      </w:tblCellMar>
    </w:tblPr>
  </w:style>
  <w:style w:type="table" w:customStyle="1" w:styleId="aff4">
    <w:basedOn w:val="TableNormal"/>
    <w:rsid w:val="00796732"/>
    <w:tblPr>
      <w:tblStyleRowBandSize w:val="1"/>
      <w:tblStyleColBandSize w:val="1"/>
      <w:tblCellMar>
        <w:top w:w="0" w:type="dxa"/>
        <w:left w:w="108" w:type="dxa"/>
        <w:bottom w:w="0" w:type="dxa"/>
        <w:right w:w="108" w:type="dxa"/>
      </w:tblCellMar>
    </w:tblPr>
  </w:style>
  <w:style w:type="table" w:customStyle="1" w:styleId="aff5">
    <w:basedOn w:val="TableNormal"/>
    <w:rsid w:val="00796732"/>
    <w:tblPr>
      <w:tblStyleRowBandSize w:val="1"/>
      <w:tblStyleColBandSize w:val="1"/>
      <w:tblCellMar>
        <w:top w:w="0" w:type="dxa"/>
        <w:left w:w="108" w:type="dxa"/>
        <w:bottom w:w="0" w:type="dxa"/>
        <w:right w:w="108" w:type="dxa"/>
      </w:tblCellMar>
    </w:tblPr>
  </w:style>
  <w:style w:type="table" w:customStyle="1" w:styleId="aff6">
    <w:basedOn w:val="TableNormal"/>
    <w:rsid w:val="00796732"/>
    <w:tblPr>
      <w:tblStyleRowBandSize w:val="1"/>
      <w:tblStyleColBandSize w:val="1"/>
      <w:tblCellMar>
        <w:top w:w="0" w:type="dxa"/>
        <w:left w:w="108" w:type="dxa"/>
        <w:bottom w:w="0" w:type="dxa"/>
        <w:right w:w="108" w:type="dxa"/>
      </w:tblCellMar>
    </w:tblPr>
  </w:style>
  <w:style w:type="paragraph" w:styleId="aff7">
    <w:name w:val="Balloon Text"/>
    <w:basedOn w:val="a"/>
    <w:link w:val="aff8"/>
    <w:uiPriority w:val="99"/>
    <w:semiHidden/>
    <w:unhideWhenUsed/>
    <w:rsid w:val="00016BD2"/>
    <w:pPr>
      <w:spacing w:line="240" w:lineRule="auto"/>
    </w:pPr>
    <w:rPr>
      <w:rFonts w:asciiTheme="majorHAnsi" w:eastAsiaTheme="majorEastAsia" w:hAnsiTheme="majorHAnsi" w:cstheme="majorBidi"/>
      <w:sz w:val="18"/>
      <w:szCs w:val="18"/>
    </w:rPr>
  </w:style>
  <w:style w:type="character" w:customStyle="1" w:styleId="aff8">
    <w:name w:val="註解方塊文字 字元"/>
    <w:basedOn w:val="a0"/>
    <w:link w:val="aff7"/>
    <w:uiPriority w:val="99"/>
    <w:semiHidden/>
    <w:rsid w:val="00016BD2"/>
    <w:rPr>
      <w:rFonts w:asciiTheme="majorHAnsi" w:eastAsiaTheme="majorEastAsia" w:hAnsiTheme="majorHAnsi" w:cstheme="majorBidi"/>
      <w:sz w:val="18"/>
      <w:szCs w:val="18"/>
    </w:rPr>
  </w:style>
  <w:style w:type="paragraph" w:styleId="aff9">
    <w:name w:val="header"/>
    <w:basedOn w:val="a"/>
    <w:link w:val="affa"/>
    <w:uiPriority w:val="99"/>
    <w:unhideWhenUsed/>
    <w:rsid w:val="00377A2B"/>
    <w:pPr>
      <w:tabs>
        <w:tab w:val="center" w:pos="4153"/>
        <w:tab w:val="right" w:pos="8306"/>
      </w:tabs>
      <w:snapToGrid w:val="0"/>
    </w:pPr>
    <w:rPr>
      <w:sz w:val="20"/>
      <w:szCs w:val="20"/>
    </w:rPr>
  </w:style>
  <w:style w:type="character" w:customStyle="1" w:styleId="affa">
    <w:name w:val="頁首 字元"/>
    <w:basedOn w:val="a0"/>
    <w:link w:val="aff9"/>
    <w:uiPriority w:val="99"/>
    <w:rsid w:val="00377A2B"/>
    <w:rPr>
      <w:sz w:val="20"/>
      <w:szCs w:val="20"/>
    </w:rPr>
  </w:style>
  <w:style w:type="paragraph" w:styleId="affb">
    <w:name w:val="footer"/>
    <w:basedOn w:val="a"/>
    <w:link w:val="affc"/>
    <w:uiPriority w:val="99"/>
    <w:unhideWhenUsed/>
    <w:rsid w:val="00377A2B"/>
    <w:pPr>
      <w:tabs>
        <w:tab w:val="center" w:pos="4153"/>
        <w:tab w:val="right" w:pos="8306"/>
      </w:tabs>
      <w:snapToGrid w:val="0"/>
    </w:pPr>
    <w:rPr>
      <w:sz w:val="20"/>
      <w:szCs w:val="20"/>
    </w:rPr>
  </w:style>
  <w:style w:type="character" w:customStyle="1" w:styleId="affc">
    <w:name w:val="頁尾 字元"/>
    <w:basedOn w:val="a0"/>
    <w:link w:val="affb"/>
    <w:uiPriority w:val="99"/>
    <w:rsid w:val="00377A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paragraph" w:styleId="aff7">
    <w:name w:val="Balloon Text"/>
    <w:basedOn w:val="a"/>
    <w:link w:val="aff8"/>
    <w:uiPriority w:val="99"/>
    <w:semiHidden/>
    <w:unhideWhenUsed/>
    <w:rsid w:val="00016BD2"/>
    <w:pPr>
      <w:spacing w:line="240" w:lineRule="auto"/>
    </w:pPr>
    <w:rPr>
      <w:rFonts w:asciiTheme="majorHAnsi" w:eastAsiaTheme="majorEastAsia" w:hAnsiTheme="majorHAnsi" w:cstheme="majorBidi"/>
      <w:sz w:val="18"/>
      <w:szCs w:val="18"/>
    </w:rPr>
  </w:style>
  <w:style w:type="character" w:customStyle="1" w:styleId="aff8">
    <w:name w:val="註解方塊文字 字元"/>
    <w:basedOn w:val="a0"/>
    <w:link w:val="aff7"/>
    <w:uiPriority w:val="99"/>
    <w:semiHidden/>
    <w:rsid w:val="00016BD2"/>
    <w:rPr>
      <w:rFonts w:asciiTheme="majorHAnsi" w:eastAsiaTheme="majorEastAsia" w:hAnsiTheme="majorHAnsi" w:cstheme="majorBidi"/>
      <w:sz w:val="18"/>
      <w:szCs w:val="18"/>
    </w:rPr>
  </w:style>
  <w:style w:type="paragraph" w:styleId="aff9">
    <w:name w:val="header"/>
    <w:basedOn w:val="a"/>
    <w:link w:val="affa"/>
    <w:uiPriority w:val="99"/>
    <w:unhideWhenUsed/>
    <w:rsid w:val="00377A2B"/>
    <w:pPr>
      <w:tabs>
        <w:tab w:val="center" w:pos="4153"/>
        <w:tab w:val="right" w:pos="8306"/>
      </w:tabs>
      <w:snapToGrid w:val="0"/>
    </w:pPr>
    <w:rPr>
      <w:sz w:val="20"/>
      <w:szCs w:val="20"/>
    </w:rPr>
  </w:style>
  <w:style w:type="character" w:customStyle="1" w:styleId="affa">
    <w:name w:val="頁首 字元"/>
    <w:basedOn w:val="a0"/>
    <w:link w:val="aff9"/>
    <w:uiPriority w:val="99"/>
    <w:rsid w:val="00377A2B"/>
    <w:rPr>
      <w:sz w:val="20"/>
      <w:szCs w:val="20"/>
    </w:rPr>
  </w:style>
  <w:style w:type="paragraph" w:styleId="affb">
    <w:name w:val="footer"/>
    <w:basedOn w:val="a"/>
    <w:link w:val="affc"/>
    <w:uiPriority w:val="99"/>
    <w:unhideWhenUsed/>
    <w:rsid w:val="00377A2B"/>
    <w:pPr>
      <w:tabs>
        <w:tab w:val="center" w:pos="4153"/>
        <w:tab w:val="right" w:pos="8306"/>
      </w:tabs>
      <w:snapToGrid w:val="0"/>
    </w:pPr>
    <w:rPr>
      <w:sz w:val="20"/>
      <w:szCs w:val="20"/>
    </w:rPr>
  </w:style>
  <w:style w:type="character" w:customStyle="1" w:styleId="affc">
    <w:name w:val="頁尾 字元"/>
    <w:basedOn w:val="a0"/>
    <w:link w:val="affb"/>
    <w:uiPriority w:val="99"/>
    <w:rsid w:val="00377A2B"/>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2016-03-11T00:24:00Z</cp:lastPrinted>
  <dcterms:created xsi:type="dcterms:W3CDTF">2016-06-04T06:12:00Z</dcterms:created>
  <dcterms:modified xsi:type="dcterms:W3CDTF">2016-06-07T01:41:00Z</dcterms:modified>
</cp:coreProperties>
</file>