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C0" w:rsidRPr="00273DD7" w:rsidRDefault="006E57C0" w:rsidP="006E57C0">
      <w:pPr>
        <w:pStyle w:val="2"/>
        <w:spacing w:line="360" w:lineRule="auto"/>
        <w:jc w:val="center"/>
        <w:rPr>
          <w:rFonts w:ascii="標楷體" w:eastAsia="標楷體" w:cs="標楷體"/>
          <w:bCs w:val="0"/>
          <w:sz w:val="32"/>
          <w:szCs w:val="32"/>
        </w:rPr>
      </w:pPr>
      <w:r w:rsidRPr="00273DD7">
        <w:rPr>
          <w:rFonts w:ascii="標楷體" w:eastAsia="標楷體" w:hAnsi="標楷體" w:hint="eastAsia"/>
          <w:sz w:val="32"/>
          <w:szCs w:val="32"/>
        </w:rPr>
        <w:t>新竹市104學年度國民教育輔導團社會領域輔導小組</w:t>
      </w:r>
      <w:r w:rsidRPr="00273DD7">
        <w:rPr>
          <w:rFonts w:ascii="標楷體" w:eastAsia="標楷體" w:hAnsi="標楷體"/>
          <w:sz w:val="32"/>
          <w:szCs w:val="32"/>
        </w:rPr>
        <w:br/>
      </w:r>
      <w:r w:rsidRPr="00273DD7">
        <w:rPr>
          <w:rFonts w:ascii="標楷體" w:eastAsia="標楷體" w:cs="標楷體" w:hint="eastAsia"/>
          <w:bCs w:val="0"/>
          <w:sz w:val="32"/>
          <w:szCs w:val="32"/>
        </w:rPr>
        <w:t>分區巡迴專業服務與教學輔導</w:t>
      </w:r>
      <w:r>
        <w:rPr>
          <w:rFonts w:ascii="標楷體" w:eastAsia="標楷體" w:cs="標楷體" w:hint="eastAsia"/>
          <w:bCs w:val="0"/>
          <w:sz w:val="32"/>
          <w:szCs w:val="32"/>
        </w:rPr>
        <w:t>(</w:t>
      </w:r>
      <w:r>
        <w:rPr>
          <w:rFonts w:ascii="標楷體" w:eastAsia="標楷體" w:cs="標楷體"/>
          <w:bCs w:val="0"/>
          <w:sz w:val="32"/>
          <w:szCs w:val="32"/>
        </w:rPr>
        <w:t>104</w:t>
      </w:r>
      <w:r>
        <w:rPr>
          <w:rFonts w:ascii="標楷體" w:eastAsia="標楷體" w:cs="標楷體" w:hint="eastAsia"/>
          <w:bCs w:val="0"/>
          <w:sz w:val="32"/>
          <w:szCs w:val="32"/>
        </w:rPr>
        <w:t>學</w:t>
      </w:r>
      <w:r>
        <w:rPr>
          <w:rFonts w:ascii="標楷體" w:eastAsia="標楷體" w:cs="標楷體"/>
          <w:bCs w:val="0"/>
          <w:sz w:val="32"/>
          <w:szCs w:val="32"/>
        </w:rPr>
        <w:t>年上修訂版</w:t>
      </w:r>
      <w:r>
        <w:rPr>
          <w:rFonts w:ascii="標楷體" w:eastAsia="標楷體" w:cs="標楷體" w:hint="eastAsia"/>
          <w:bCs w:val="0"/>
          <w:sz w:val="32"/>
          <w:szCs w:val="32"/>
        </w:rPr>
        <w:t>)</w:t>
      </w:r>
    </w:p>
    <w:p w:rsidR="006E57C0" w:rsidRPr="009F6517" w:rsidRDefault="006E57C0" w:rsidP="006E57C0">
      <w:pPr>
        <w:pStyle w:val="4"/>
        <w:spacing w:line="360" w:lineRule="auto"/>
        <w:rPr>
          <w:rFonts w:ascii="標楷體" w:eastAsia="標楷體"/>
          <w:sz w:val="28"/>
          <w:szCs w:val="28"/>
        </w:rPr>
      </w:pPr>
      <w:r w:rsidRPr="009F6517">
        <w:rPr>
          <w:rFonts w:ascii="標楷體" w:eastAsia="標楷體" w:cs="標楷體" w:hint="eastAsia"/>
          <w:sz w:val="28"/>
          <w:szCs w:val="28"/>
        </w:rPr>
        <w:t>一、工作職掌分配</w:t>
      </w:r>
    </w:p>
    <w:tbl>
      <w:tblPr>
        <w:tblW w:w="0" w:type="auto"/>
        <w:tblInd w:w="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6045"/>
      </w:tblGrid>
      <w:tr w:rsidR="006E57C0" w:rsidRPr="00273DD7" w:rsidTr="002A0091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C0" w:rsidRPr="00273DD7" w:rsidRDefault="006E57C0" w:rsidP="002A00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73DD7">
              <w:rPr>
                <w:rFonts w:ascii="標楷體" w:eastAsia="標楷體" w:hAnsi="標楷體" w:cs="標楷體" w:hint="eastAsia"/>
              </w:rPr>
              <w:t>領域召集人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C0" w:rsidRPr="00273DD7" w:rsidRDefault="006E57C0" w:rsidP="002A009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73DD7">
              <w:rPr>
                <w:rFonts w:ascii="標楷體" w:eastAsia="標楷體" w:hAnsi="標楷體" w:cs="標楷體" w:hint="eastAsia"/>
              </w:rPr>
              <w:t>負責行政調度並支援輔導團之行政運作。</w:t>
            </w:r>
          </w:p>
        </w:tc>
      </w:tr>
      <w:tr w:rsidR="006E57C0" w:rsidRPr="00273DD7" w:rsidTr="002A0091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C0" w:rsidRPr="00273DD7" w:rsidRDefault="006E57C0" w:rsidP="002A00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73DD7">
              <w:rPr>
                <w:rFonts w:eastAsia="標楷體" w:cs="標楷體" w:hint="eastAsia"/>
              </w:rPr>
              <w:t>主任輔導員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C0" w:rsidRPr="00273DD7" w:rsidRDefault="006E57C0" w:rsidP="002A0091">
            <w:pPr>
              <w:numPr>
                <w:ilvl w:val="1"/>
                <w:numId w:val="1"/>
              </w:numPr>
              <w:adjustRightInd w:val="0"/>
              <w:snapToGrid w:val="0"/>
              <w:ind w:hanging="552"/>
              <w:rPr>
                <w:rFonts w:ascii="標楷體" w:eastAsia="標楷體" w:hAnsi="標楷體"/>
              </w:rPr>
            </w:pPr>
            <w:r w:rsidRPr="00273DD7">
              <w:rPr>
                <w:rFonts w:ascii="標楷體" w:eastAsia="標楷體" w:hAnsi="標楷體" w:cs="標楷體" w:hint="eastAsia"/>
              </w:rPr>
              <w:t>負責蒐集該領域他縣市課程與教學之最新資訊。</w:t>
            </w:r>
          </w:p>
          <w:p w:rsidR="006E57C0" w:rsidRPr="00273DD7" w:rsidRDefault="006E57C0" w:rsidP="002A0091">
            <w:pPr>
              <w:numPr>
                <w:ilvl w:val="1"/>
                <w:numId w:val="1"/>
              </w:numPr>
              <w:adjustRightInd w:val="0"/>
              <w:snapToGrid w:val="0"/>
              <w:ind w:hanging="552"/>
              <w:rPr>
                <w:rFonts w:ascii="標楷體" w:eastAsia="標楷體" w:hAnsi="標楷體"/>
              </w:rPr>
            </w:pPr>
            <w:r w:rsidRPr="00273DD7">
              <w:rPr>
                <w:rFonts w:ascii="標楷體" w:eastAsia="標楷體" w:hAnsi="標楷體" w:cs="標楷體" w:hint="eastAsia"/>
              </w:rPr>
              <w:t>負責分析本市社會領域之發展現況。</w:t>
            </w:r>
          </w:p>
          <w:p w:rsidR="006E57C0" w:rsidRPr="00273DD7" w:rsidRDefault="006E57C0" w:rsidP="002A0091">
            <w:pPr>
              <w:numPr>
                <w:ilvl w:val="1"/>
                <w:numId w:val="1"/>
              </w:numPr>
              <w:adjustRightInd w:val="0"/>
              <w:snapToGrid w:val="0"/>
              <w:ind w:left="473" w:hanging="401"/>
              <w:rPr>
                <w:rFonts w:ascii="標楷體" w:eastAsia="標楷體" w:hAnsi="標楷體"/>
              </w:rPr>
            </w:pPr>
            <w:r w:rsidRPr="00273DD7">
              <w:rPr>
                <w:rFonts w:ascii="標楷體" w:eastAsia="標楷體" w:hAnsi="標楷體" w:cs="標楷體" w:hint="eastAsia"/>
              </w:rPr>
              <w:t>負責協助本市各學校解決社會領域課程與教學問題。</w:t>
            </w:r>
          </w:p>
        </w:tc>
      </w:tr>
      <w:tr w:rsidR="006E57C0" w:rsidRPr="00273DD7" w:rsidTr="002A0091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C0" w:rsidRPr="00273DD7" w:rsidRDefault="006E57C0" w:rsidP="002A0091">
            <w:pPr>
              <w:adjustRightInd w:val="0"/>
              <w:snapToGrid w:val="0"/>
              <w:jc w:val="center"/>
              <w:rPr>
                <w:rFonts w:ascii="標楷體" w:eastAsia="標楷體" w:cs="標楷體"/>
              </w:rPr>
            </w:pPr>
            <w:r w:rsidRPr="00273DD7">
              <w:rPr>
                <w:rFonts w:ascii="標楷體" w:eastAsia="標楷體" w:cs="標楷體" w:hint="eastAsia"/>
              </w:rPr>
              <w:t>執行秘書</w:t>
            </w:r>
          </w:p>
          <w:p w:rsidR="006E57C0" w:rsidRPr="00273DD7" w:rsidRDefault="006E57C0" w:rsidP="002A00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73DD7">
              <w:rPr>
                <w:rFonts w:ascii="標楷體" w:eastAsia="標楷體" w:cs="標楷體" w:hint="eastAsia"/>
              </w:rPr>
              <w:t>行政輔導員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C0" w:rsidRPr="00273DD7" w:rsidRDefault="006E57C0" w:rsidP="002A0091">
            <w:pPr>
              <w:numPr>
                <w:ilvl w:val="3"/>
                <w:numId w:val="1"/>
              </w:numPr>
              <w:tabs>
                <w:tab w:val="clear" w:pos="2400"/>
                <w:tab w:val="num" w:pos="52"/>
              </w:tabs>
              <w:adjustRightInd w:val="0"/>
              <w:snapToGrid w:val="0"/>
              <w:ind w:left="52" w:firstLine="0"/>
              <w:jc w:val="both"/>
              <w:rPr>
                <w:rFonts w:ascii="標楷體" w:eastAsia="標楷體" w:hAnsi="標楷體"/>
              </w:rPr>
            </w:pPr>
            <w:r w:rsidRPr="00273DD7">
              <w:rPr>
                <w:rFonts w:ascii="標楷體" w:eastAsia="標楷體" w:hAnsi="標楷體" w:cs="標楷體" w:hint="eastAsia"/>
              </w:rPr>
              <w:t>規劃及辦理九年一貫該領域相關研習。</w:t>
            </w:r>
          </w:p>
          <w:p w:rsidR="006E57C0" w:rsidRPr="00273DD7" w:rsidRDefault="006E57C0" w:rsidP="002A0091">
            <w:pPr>
              <w:numPr>
                <w:ilvl w:val="3"/>
                <w:numId w:val="1"/>
              </w:numPr>
              <w:tabs>
                <w:tab w:val="clear" w:pos="2400"/>
                <w:tab w:val="num" w:pos="52"/>
              </w:tabs>
              <w:adjustRightInd w:val="0"/>
              <w:snapToGrid w:val="0"/>
              <w:ind w:left="52" w:firstLine="0"/>
              <w:jc w:val="both"/>
              <w:rPr>
                <w:rFonts w:ascii="標楷體" w:eastAsia="標楷體" w:hAnsi="標楷體"/>
              </w:rPr>
            </w:pPr>
            <w:r w:rsidRPr="00273DD7">
              <w:rPr>
                <w:rFonts w:ascii="標楷體" w:eastAsia="標楷體" w:hAnsi="標楷體" w:cs="標楷體" w:hint="eastAsia"/>
              </w:rPr>
              <w:t>聯繫到校訪視工作。</w:t>
            </w:r>
          </w:p>
          <w:p w:rsidR="006E57C0" w:rsidRPr="00273DD7" w:rsidRDefault="006E57C0" w:rsidP="002A0091">
            <w:pPr>
              <w:numPr>
                <w:ilvl w:val="3"/>
                <w:numId w:val="1"/>
              </w:numPr>
              <w:tabs>
                <w:tab w:val="clear" w:pos="2400"/>
                <w:tab w:val="num" w:pos="52"/>
              </w:tabs>
              <w:adjustRightInd w:val="0"/>
              <w:snapToGrid w:val="0"/>
              <w:ind w:left="52" w:firstLine="0"/>
              <w:jc w:val="both"/>
              <w:rPr>
                <w:rFonts w:ascii="標楷體" w:eastAsia="標楷體" w:hAnsi="標楷體"/>
              </w:rPr>
            </w:pPr>
            <w:r w:rsidRPr="00273DD7">
              <w:rPr>
                <w:rFonts w:ascii="標楷體" w:eastAsia="標楷體" w:hAnsi="標楷體" w:cs="標楷體" w:hint="eastAsia"/>
              </w:rPr>
              <w:t>辦理該領域輔導團行政業務。</w:t>
            </w:r>
          </w:p>
        </w:tc>
      </w:tr>
      <w:tr w:rsidR="006E57C0" w:rsidRPr="00273DD7" w:rsidTr="002A0091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C0" w:rsidRPr="00273DD7" w:rsidRDefault="006E57C0" w:rsidP="002A00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73DD7">
              <w:rPr>
                <w:rFonts w:ascii="標楷體" w:eastAsia="標楷體" w:hAnsi="標楷體" w:cs="標楷體" w:hint="eastAsia"/>
              </w:rPr>
              <w:t>領域輔導員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C0" w:rsidRPr="00273DD7" w:rsidRDefault="006E57C0" w:rsidP="002A0091">
            <w:pPr>
              <w:numPr>
                <w:ilvl w:val="1"/>
                <w:numId w:val="2"/>
              </w:numPr>
              <w:adjustRightInd w:val="0"/>
              <w:snapToGrid w:val="0"/>
              <w:ind w:hanging="515"/>
              <w:rPr>
                <w:rFonts w:ascii="標楷體" w:eastAsia="標楷體" w:hAnsi="標楷體"/>
              </w:rPr>
            </w:pPr>
            <w:r w:rsidRPr="00273DD7">
              <w:rPr>
                <w:rFonts w:ascii="標楷體" w:eastAsia="標楷體" w:hAnsi="標楷體" w:cs="標楷體" w:hint="eastAsia"/>
              </w:rPr>
              <w:t>辦理全市社會領域相關研習。</w:t>
            </w:r>
          </w:p>
          <w:p w:rsidR="006E57C0" w:rsidRPr="00273DD7" w:rsidRDefault="006E57C0" w:rsidP="002A0091">
            <w:pPr>
              <w:numPr>
                <w:ilvl w:val="1"/>
                <w:numId w:val="2"/>
              </w:numPr>
              <w:adjustRightInd w:val="0"/>
              <w:snapToGrid w:val="0"/>
              <w:ind w:hanging="515"/>
              <w:rPr>
                <w:rFonts w:ascii="標楷體" w:eastAsia="標楷體" w:hAnsi="標楷體"/>
              </w:rPr>
            </w:pPr>
            <w:r w:rsidRPr="00273DD7">
              <w:rPr>
                <w:rFonts w:ascii="標楷體" w:eastAsia="標楷體" w:hAnsi="標楷體" w:cs="標楷體" w:hint="eastAsia"/>
              </w:rPr>
              <w:t>配合</w:t>
            </w:r>
            <w:r w:rsidRPr="00273DD7">
              <w:rPr>
                <w:rFonts w:eastAsia="標楷體" w:cs="標楷體" w:hint="eastAsia"/>
              </w:rPr>
              <w:t>主任輔導員</w:t>
            </w:r>
            <w:r w:rsidRPr="00273DD7">
              <w:rPr>
                <w:rFonts w:ascii="標楷體" w:eastAsia="標楷體" w:hAnsi="標楷體" w:cs="標楷體" w:hint="eastAsia"/>
              </w:rPr>
              <w:t>及輔導團進行巡迴輔導與教學演示。</w:t>
            </w:r>
          </w:p>
        </w:tc>
      </w:tr>
    </w:tbl>
    <w:p w:rsidR="006E57C0" w:rsidRPr="009F6517" w:rsidRDefault="006E57C0" w:rsidP="006E57C0">
      <w:pPr>
        <w:pStyle w:val="4"/>
        <w:spacing w:line="360" w:lineRule="auto"/>
        <w:rPr>
          <w:rFonts w:ascii="標楷體" w:eastAsia="標楷體"/>
          <w:sz w:val="28"/>
          <w:szCs w:val="28"/>
        </w:rPr>
      </w:pPr>
      <w:r w:rsidRPr="009F6517">
        <w:rPr>
          <w:rFonts w:ascii="標楷體" w:eastAsia="標楷體" w:cs="標楷體" w:hint="eastAsia"/>
          <w:sz w:val="28"/>
          <w:szCs w:val="28"/>
        </w:rPr>
        <w:t>二、工作內容</w:t>
      </w:r>
    </w:p>
    <w:p w:rsidR="006E57C0" w:rsidRPr="00273DD7" w:rsidRDefault="006E57C0" w:rsidP="006E57C0">
      <w:pPr>
        <w:pStyle w:val="5"/>
        <w:spacing w:line="276" w:lineRule="auto"/>
        <w:ind w:left="480"/>
        <w:rPr>
          <w:rFonts w:ascii="標楷體" w:eastAsia="標楷體"/>
          <w:sz w:val="24"/>
          <w:szCs w:val="24"/>
        </w:rPr>
      </w:pPr>
      <w:r w:rsidRPr="00273DD7">
        <w:rPr>
          <w:rFonts w:ascii="標楷體" w:eastAsia="標楷體" w:cs="標楷體" w:hint="eastAsia"/>
          <w:sz w:val="24"/>
          <w:szCs w:val="24"/>
        </w:rPr>
        <w:t xml:space="preserve">(一) 服務項目及擬推動工作  </w:t>
      </w:r>
    </w:p>
    <w:p w:rsidR="006E57C0" w:rsidRPr="00273DD7" w:rsidRDefault="006E57C0" w:rsidP="006E57C0">
      <w:pPr>
        <w:adjustRightInd w:val="0"/>
        <w:snapToGrid w:val="0"/>
        <w:spacing w:line="360" w:lineRule="exact"/>
        <w:ind w:firstLineChars="450" w:firstLine="1080"/>
        <w:rPr>
          <w:rFonts w:ascii="標楷體" w:eastAsia="標楷體"/>
        </w:rPr>
      </w:pPr>
      <w:r w:rsidRPr="00273DD7">
        <w:rPr>
          <w:rFonts w:ascii="標楷體" w:eastAsia="標楷體" w:cs="標楷體" w:hint="eastAsia"/>
        </w:rPr>
        <w:t>1.進行分區巡迴專業服務。</w:t>
      </w:r>
    </w:p>
    <w:p w:rsidR="006E57C0" w:rsidRPr="00273DD7" w:rsidRDefault="006E57C0" w:rsidP="006E57C0">
      <w:pPr>
        <w:adjustRightInd w:val="0"/>
        <w:snapToGrid w:val="0"/>
        <w:spacing w:line="360" w:lineRule="exact"/>
        <w:ind w:leftChars="472" w:left="1416" w:hangingChars="118" w:hanging="283"/>
        <w:rPr>
          <w:rFonts w:ascii="標楷體" w:eastAsia="標楷體" w:hAnsi="標楷體" w:cs="標楷體"/>
        </w:rPr>
      </w:pPr>
      <w:r w:rsidRPr="00273DD7">
        <w:rPr>
          <w:rFonts w:ascii="標楷體" w:eastAsia="標楷體" w:hAnsi="標楷體" w:cs="標楷體" w:hint="eastAsia"/>
        </w:rPr>
        <w:t>2.定期舉辦輔導團員工作會議，針對巡迴訪視各國小（中）教學輔導工作進行資料蒐集、整理及研討等事項預做準備。</w:t>
      </w:r>
    </w:p>
    <w:p w:rsidR="006E57C0" w:rsidRDefault="006E57C0" w:rsidP="006E57C0">
      <w:pPr>
        <w:adjustRightInd w:val="0"/>
        <w:snapToGrid w:val="0"/>
        <w:spacing w:line="360" w:lineRule="exact"/>
        <w:ind w:leftChars="473" w:left="1665" w:hangingChars="221" w:hanging="530"/>
        <w:rPr>
          <w:rFonts w:ascii="標楷體" w:eastAsia="標楷體" w:hAnsi="標楷體" w:cs="標楷體"/>
        </w:rPr>
      </w:pPr>
      <w:r w:rsidRPr="00273DD7">
        <w:rPr>
          <w:rFonts w:ascii="標楷體" w:eastAsia="標楷體" w:hAnsi="標楷體" w:cs="標楷體" w:hint="eastAsia"/>
        </w:rPr>
        <w:t>3.優良創新教案分享</w:t>
      </w:r>
    </w:p>
    <w:p w:rsidR="006E57C0" w:rsidRPr="006B60B3" w:rsidRDefault="006E57C0" w:rsidP="006E57C0">
      <w:pPr>
        <w:adjustRightInd w:val="0"/>
        <w:snapToGrid w:val="0"/>
        <w:spacing w:line="360" w:lineRule="exact"/>
        <w:ind w:leftChars="473" w:left="1665" w:hangingChars="221" w:hanging="530"/>
        <w:rPr>
          <w:rFonts w:ascii="標楷體" w:eastAsia="標楷體" w:hAnsi="標楷體"/>
          <w:color w:val="FF0000"/>
        </w:rPr>
      </w:pPr>
      <w:r w:rsidRPr="006B60B3">
        <w:rPr>
          <w:rFonts w:ascii="標楷體" w:eastAsia="標楷體" w:hAnsi="標楷體" w:cs="標楷體" w:hint="eastAsia"/>
          <w:color w:val="FF0000"/>
        </w:rPr>
        <w:t>4.宣</w:t>
      </w:r>
      <w:r w:rsidRPr="006B60B3">
        <w:rPr>
          <w:rFonts w:ascii="標楷體" w:eastAsia="標楷體" w:hAnsi="標楷體" w:cs="標楷體"/>
          <w:color w:val="FF0000"/>
        </w:rPr>
        <w:t>導</w:t>
      </w:r>
      <w:r w:rsidRPr="006B60B3">
        <w:rPr>
          <w:rFonts w:ascii="標楷體" w:eastAsia="標楷體" w:hAnsi="標楷體" w:cs="標楷體" w:hint="eastAsia"/>
          <w:color w:val="FF0000"/>
        </w:rPr>
        <w:t>教育</w:t>
      </w:r>
      <w:r w:rsidRPr="006B60B3">
        <w:rPr>
          <w:rFonts w:ascii="標楷體" w:eastAsia="標楷體" w:hAnsi="標楷體" w:cs="標楷體"/>
          <w:color w:val="FF0000"/>
        </w:rPr>
        <w:t>部</w:t>
      </w:r>
      <w:r w:rsidRPr="006B60B3">
        <w:rPr>
          <w:rFonts w:ascii="標楷體" w:eastAsia="標楷體" w:hAnsi="標楷體" w:cs="標楷體" w:hint="eastAsia"/>
          <w:color w:val="FF0000"/>
        </w:rPr>
        <w:t>「十二年國民基本教育精神與內涵｣，以協助現場教師掌握政策推動方向</w:t>
      </w:r>
    </w:p>
    <w:p w:rsidR="006E57C0" w:rsidRPr="00273DD7" w:rsidRDefault="006E57C0" w:rsidP="006E57C0">
      <w:pPr>
        <w:pStyle w:val="5"/>
        <w:spacing w:line="276" w:lineRule="auto"/>
        <w:ind w:left="480"/>
        <w:rPr>
          <w:rFonts w:ascii="標楷體" w:eastAsia="標楷體"/>
          <w:sz w:val="24"/>
          <w:szCs w:val="24"/>
        </w:rPr>
      </w:pPr>
      <w:r w:rsidRPr="00273DD7">
        <w:rPr>
          <w:rFonts w:ascii="標楷體" w:eastAsia="標楷體" w:cs="標楷體" w:hint="eastAsia"/>
          <w:sz w:val="24"/>
          <w:szCs w:val="24"/>
        </w:rPr>
        <w:t>(二) 服務方式</w:t>
      </w:r>
    </w:p>
    <w:p w:rsidR="006E57C0" w:rsidRPr="00273DD7" w:rsidRDefault="006E57C0" w:rsidP="006E57C0">
      <w:pPr>
        <w:adjustRightInd w:val="0"/>
        <w:snapToGrid w:val="0"/>
        <w:spacing w:line="360" w:lineRule="exact"/>
        <w:ind w:firstLineChars="450" w:firstLine="1080"/>
        <w:rPr>
          <w:rFonts w:ascii="標楷體" w:eastAsia="標楷體"/>
        </w:rPr>
      </w:pPr>
      <w:r w:rsidRPr="00273DD7">
        <w:rPr>
          <w:rFonts w:ascii="標楷體" w:eastAsia="標楷體" w:cs="標楷體" w:hint="eastAsia"/>
        </w:rPr>
        <w:t>1.進行分區巡迴專業服務。</w:t>
      </w:r>
    </w:p>
    <w:p w:rsidR="006E57C0" w:rsidRPr="00273DD7" w:rsidRDefault="006E57C0" w:rsidP="006E57C0">
      <w:pPr>
        <w:adjustRightInd w:val="0"/>
        <w:snapToGrid w:val="0"/>
        <w:spacing w:line="360" w:lineRule="exact"/>
        <w:ind w:firstLineChars="455" w:firstLine="1092"/>
        <w:rPr>
          <w:rFonts w:ascii="標楷體" w:eastAsia="標楷體"/>
        </w:rPr>
      </w:pPr>
      <w:r w:rsidRPr="00273DD7">
        <w:rPr>
          <w:rFonts w:ascii="標楷體" w:eastAsia="標楷體" w:cs="標楷體" w:hint="eastAsia"/>
        </w:rPr>
        <w:t>2.進行社會領域各單元教學演示或各校領域會議運作分享。</w:t>
      </w:r>
    </w:p>
    <w:p w:rsidR="006E57C0" w:rsidRPr="00273DD7" w:rsidRDefault="006E57C0" w:rsidP="006E57C0">
      <w:pPr>
        <w:adjustRightInd w:val="0"/>
        <w:snapToGrid w:val="0"/>
        <w:spacing w:line="360" w:lineRule="exact"/>
        <w:ind w:firstLineChars="455" w:firstLine="1092"/>
        <w:rPr>
          <w:rFonts w:ascii="標楷體" w:eastAsia="標楷體"/>
          <w:b/>
          <w:bCs/>
        </w:rPr>
      </w:pPr>
      <w:r w:rsidRPr="00273DD7">
        <w:rPr>
          <w:rFonts w:ascii="標楷體" w:eastAsia="標楷體" w:cs="標楷體" w:hint="eastAsia"/>
        </w:rPr>
        <w:t>3.教學方案、班級經營分享。</w:t>
      </w:r>
    </w:p>
    <w:p w:rsidR="006E57C0" w:rsidRPr="00273DD7" w:rsidRDefault="006E57C0" w:rsidP="006E57C0">
      <w:pPr>
        <w:adjustRightInd w:val="0"/>
        <w:snapToGrid w:val="0"/>
        <w:spacing w:line="360" w:lineRule="exact"/>
        <w:ind w:firstLineChars="455" w:firstLine="1092"/>
        <w:rPr>
          <w:rFonts w:ascii="標楷體" w:eastAsia="標楷體" w:cs="標楷體"/>
        </w:rPr>
      </w:pPr>
      <w:r w:rsidRPr="00273DD7">
        <w:rPr>
          <w:rFonts w:ascii="標楷體" w:eastAsia="標楷體" w:cs="標楷體" w:hint="eastAsia"/>
        </w:rPr>
        <w:t>4.電子郵件與電話諮詢服務等。</w:t>
      </w:r>
    </w:p>
    <w:p w:rsidR="006E57C0" w:rsidRPr="003B26C3" w:rsidRDefault="006E57C0" w:rsidP="006E57C0">
      <w:pPr>
        <w:pStyle w:val="4"/>
        <w:spacing w:line="360" w:lineRule="auto"/>
        <w:rPr>
          <w:rFonts w:ascii="標楷體" w:eastAsia="標楷體"/>
          <w:color w:val="FF0000"/>
          <w:sz w:val="28"/>
          <w:szCs w:val="28"/>
        </w:rPr>
      </w:pPr>
      <w:r w:rsidRPr="003B26C3">
        <w:rPr>
          <w:rFonts w:ascii="標楷體" w:eastAsia="標楷體" w:cs="標楷體" w:hint="eastAsia"/>
          <w:color w:val="FF0000"/>
          <w:sz w:val="28"/>
          <w:szCs w:val="28"/>
        </w:rPr>
        <w:t>三、預</w:t>
      </w:r>
      <w:r w:rsidRPr="003B26C3">
        <w:rPr>
          <w:rFonts w:ascii="標楷體" w:eastAsia="標楷體" w:cs="標楷體"/>
          <w:color w:val="FF0000"/>
          <w:sz w:val="28"/>
          <w:szCs w:val="28"/>
        </w:rPr>
        <w:t>期效益</w:t>
      </w:r>
    </w:p>
    <w:p w:rsidR="006E57C0" w:rsidRPr="003B26C3" w:rsidRDefault="006E57C0" w:rsidP="006E57C0">
      <w:pPr>
        <w:pStyle w:val="5"/>
        <w:spacing w:line="276" w:lineRule="auto"/>
        <w:ind w:left="480"/>
        <w:rPr>
          <w:rFonts w:ascii="標楷體" w:eastAsia="標楷體" w:cs="標楷體"/>
          <w:b w:val="0"/>
          <w:color w:val="FF0000"/>
          <w:sz w:val="24"/>
          <w:szCs w:val="24"/>
        </w:rPr>
      </w:pPr>
      <w:r w:rsidRPr="003B26C3">
        <w:rPr>
          <w:rFonts w:ascii="標楷體" w:eastAsia="標楷體" w:cs="標楷體" w:hint="eastAsia"/>
          <w:b w:val="0"/>
          <w:color w:val="FF0000"/>
          <w:sz w:val="24"/>
          <w:szCs w:val="24"/>
        </w:rPr>
        <w:t>(一)能針對巡迴訪視各國小（中）教學輔導工作進行資料蒐集、整理及研討等事進</w:t>
      </w:r>
      <w:r w:rsidRPr="003B26C3">
        <w:rPr>
          <w:rFonts w:ascii="標楷體" w:eastAsia="標楷體" w:cs="標楷體"/>
          <w:b w:val="0"/>
          <w:color w:val="FF0000"/>
          <w:sz w:val="24"/>
          <w:szCs w:val="24"/>
        </w:rPr>
        <w:t>行</w:t>
      </w:r>
      <w:r w:rsidRPr="003B26C3">
        <w:rPr>
          <w:rFonts w:ascii="標楷體" w:eastAsia="標楷體" w:cs="標楷體" w:hint="eastAsia"/>
          <w:b w:val="0"/>
          <w:color w:val="FF0000"/>
          <w:sz w:val="24"/>
          <w:szCs w:val="24"/>
        </w:rPr>
        <w:t>協</w:t>
      </w:r>
      <w:r w:rsidRPr="003B26C3">
        <w:rPr>
          <w:rFonts w:ascii="標楷體" w:eastAsia="標楷體" w:cs="標楷體"/>
          <w:b w:val="0"/>
          <w:color w:val="FF0000"/>
          <w:sz w:val="24"/>
          <w:szCs w:val="24"/>
        </w:rPr>
        <w:t>助與回饋</w:t>
      </w:r>
      <w:r w:rsidRPr="003B26C3">
        <w:rPr>
          <w:rFonts w:ascii="標楷體" w:eastAsia="標楷體" w:cs="標楷體" w:hint="eastAsia"/>
          <w:b w:val="0"/>
          <w:color w:val="FF0000"/>
          <w:sz w:val="24"/>
          <w:szCs w:val="24"/>
        </w:rPr>
        <w:t>。</w:t>
      </w:r>
    </w:p>
    <w:p w:rsidR="006E57C0" w:rsidRPr="003B26C3" w:rsidRDefault="006E57C0" w:rsidP="006E57C0">
      <w:pPr>
        <w:pStyle w:val="5"/>
        <w:spacing w:line="276" w:lineRule="auto"/>
        <w:ind w:left="480"/>
        <w:rPr>
          <w:rFonts w:ascii="標楷體" w:eastAsia="標楷體" w:cs="標楷體"/>
          <w:b w:val="0"/>
          <w:color w:val="FF0000"/>
          <w:sz w:val="24"/>
          <w:szCs w:val="24"/>
        </w:rPr>
      </w:pPr>
      <w:r w:rsidRPr="003B26C3">
        <w:rPr>
          <w:rFonts w:ascii="標楷體" w:eastAsia="標楷體" w:cs="標楷體" w:hint="eastAsia"/>
          <w:b w:val="0"/>
          <w:color w:val="FF0000"/>
          <w:sz w:val="24"/>
          <w:szCs w:val="24"/>
        </w:rPr>
        <w:t>(二)透</w:t>
      </w:r>
      <w:r w:rsidRPr="003B26C3">
        <w:rPr>
          <w:rFonts w:ascii="標楷體" w:eastAsia="標楷體" w:cs="標楷體"/>
          <w:b w:val="0"/>
          <w:color w:val="FF0000"/>
          <w:sz w:val="24"/>
          <w:szCs w:val="24"/>
        </w:rPr>
        <w:t>過</w:t>
      </w:r>
      <w:r w:rsidRPr="003B26C3">
        <w:rPr>
          <w:rFonts w:ascii="標楷體" w:eastAsia="標楷體" w:cs="標楷體" w:hint="eastAsia"/>
          <w:b w:val="0"/>
          <w:color w:val="FF0000"/>
          <w:sz w:val="24"/>
          <w:szCs w:val="24"/>
        </w:rPr>
        <w:t>優良創新教案的分享，</w:t>
      </w:r>
      <w:r w:rsidRPr="003B26C3">
        <w:rPr>
          <w:rFonts w:ascii="標楷體" w:eastAsia="標楷體" w:cs="標楷體"/>
          <w:b w:val="0"/>
          <w:color w:val="FF0000"/>
          <w:sz w:val="24"/>
          <w:szCs w:val="24"/>
        </w:rPr>
        <w:t>增進教師專業知能。</w:t>
      </w:r>
    </w:p>
    <w:p w:rsidR="006E57C0" w:rsidRPr="003B26C3" w:rsidRDefault="006E57C0" w:rsidP="006E57C0">
      <w:pPr>
        <w:pStyle w:val="5"/>
        <w:spacing w:line="276" w:lineRule="auto"/>
        <w:ind w:left="480"/>
        <w:rPr>
          <w:rFonts w:ascii="標楷體" w:eastAsia="標楷體" w:cs="標楷體"/>
          <w:b w:val="0"/>
          <w:color w:val="FF0000"/>
          <w:sz w:val="24"/>
          <w:szCs w:val="24"/>
        </w:rPr>
      </w:pPr>
      <w:r w:rsidRPr="003B26C3">
        <w:rPr>
          <w:rFonts w:ascii="標楷體" w:eastAsia="標楷體" w:cs="標楷體"/>
          <w:b w:val="0"/>
          <w:color w:val="FF0000"/>
          <w:sz w:val="24"/>
          <w:szCs w:val="24"/>
        </w:rPr>
        <w:t>(</w:t>
      </w:r>
      <w:r w:rsidRPr="003B26C3">
        <w:rPr>
          <w:rFonts w:ascii="標楷體" w:eastAsia="標楷體" w:cs="標楷體" w:hint="eastAsia"/>
          <w:b w:val="0"/>
          <w:color w:val="FF0000"/>
          <w:sz w:val="24"/>
          <w:szCs w:val="24"/>
        </w:rPr>
        <w:t>三</w:t>
      </w:r>
      <w:r w:rsidRPr="003B26C3">
        <w:rPr>
          <w:rFonts w:ascii="標楷體" w:eastAsia="標楷體" w:cs="標楷體"/>
          <w:b w:val="0"/>
          <w:color w:val="FF0000"/>
          <w:sz w:val="24"/>
          <w:szCs w:val="24"/>
        </w:rPr>
        <w:t>)</w:t>
      </w:r>
      <w:r w:rsidRPr="003B26C3">
        <w:rPr>
          <w:rFonts w:ascii="標楷體" w:eastAsia="標楷體" w:cs="標楷體" w:hint="eastAsia"/>
          <w:b w:val="0"/>
          <w:color w:val="FF0000"/>
          <w:sz w:val="24"/>
          <w:szCs w:val="24"/>
        </w:rPr>
        <w:t>透</w:t>
      </w:r>
      <w:r w:rsidRPr="003B26C3">
        <w:rPr>
          <w:rFonts w:ascii="標楷體" w:eastAsia="標楷體" w:cs="標楷體"/>
          <w:b w:val="0"/>
          <w:color w:val="FF0000"/>
          <w:sz w:val="24"/>
          <w:szCs w:val="24"/>
        </w:rPr>
        <w:t>過</w:t>
      </w:r>
      <w:r w:rsidRPr="003B26C3">
        <w:rPr>
          <w:rFonts w:ascii="標楷體" w:eastAsia="標楷體" w:cs="標楷體" w:hint="eastAsia"/>
          <w:b w:val="0"/>
          <w:color w:val="FF0000"/>
          <w:sz w:val="24"/>
          <w:szCs w:val="24"/>
        </w:rPr>
        <w:t>宣</w:t>
      </w:r>
      <w:r w:rsidRPr="003B26C3">
        <w:rPr>
          <w:rFonts w:ascii="標楷體" w:eastAsia="標楷體" w:cs="標楷體"/>
          <w:b w:val="0"/>
          <w:color w:val="FF0000"/>
          <w:sz w:val="24"/>
          <w:szCs w:val="24"/>
        </w:rPr>
        <w:t>導</w:t>
      </w:r>
      <w:r w:rsidRPr="003B26C3">
        <w:rPr>
          <w:rFonts w:ascii="標楷體" w:eastAsia="標楷體" w:cs="標楷體" w:hint="eastAsia"/>
          <w:b w:val="0"/>
          <w:color w:val="FF0000"/>
          <w:sz w:val="24"/>
          <w:szCs w:val="24"/>
        </w:rPr>
        <w:t>教育</w:t>
      </w:r>
      <w:r w:rsidRPr="003B26C3">
        <w:rPr>
          <w:rFonts w:ascii="標楷體" w:eastAsia="標楷體" w:cs="標楷體"/>
          <w:b w:val="0"/>
          <w:color w:val="FF0000"/>
          <w:sz w:val="24"/>
          <w:szCs w:val="24"/>
        </w:rPr>
        <w:t>部</w:t>
      </w:r>
      <w:r w:rsidRPr="003B26C3">
        <w:rPr>
          <w:rFonts w:ascii="標楷體" w:eastAsia="標楷體" w:cs="標楷體" w:hint="eastAsia"/>
          <w:b w:val="0"/>
          <w:color w:val="FF0000"/>
          <w:sz w:val="24"/>
          <w:szCs w:val="24"/>
        </w:rPr>
        <w:t>「十二年國民基本教育精神與內涵｣，以協助現場教師</w:t>
      </w:r>
      <w:r w:rsidRPr="003B26C3">
        <w:rPr>
          <w:rFonts w:ascii="標楷體" w:eastAsia="標楷體" w:cs="標楷體" w:hint="eastAsia"/>
          <w:b w:val="0"/>
          <w:color w:val="FF0000"/>
          <w:sz w:val="24"/>
          <w:szCs w:val="24"/>
        </w:rPr>
        <w:lastRenderedPageBreak/>
        <w:t>掌握政策推動方向</w:t>
      </w:r>
    </w:p>
    <w:p w:rsidR="006E57C0" w:rsidRPr="003B26C3" w:rsidRDefault="006E57C0" w:rsidP="006E57C0"/>
    <w:p w:rsidR="006E57C0" w:rsidRDefault="006E57C0" w:rsidP="006E57C0">
      <w:pPr>
        <w:adjustRightInd w:val="0"/>
        <w:snapToGrid w:val="0"/>
        <w:spacing w:line="360" w:lineRule="exact"/>
        <w:rPr>
          <w:rFonts w:ascii="標楷體" w:eastAsia="標楷體" w:cs="標楷體"/>
          <w:sz w:val="28"/>
          <w:szCs w:val="28"/>
        </w:rPr>
      </w:pPr>
    </w:p>
    <w:p w:rsidR="006E57C0" w:rsidRPr="009F6517" w:rsidRDefault="006E57C0" w:rsidP="006E57C0">
      <w:pPr>
        <w:adjustRightInd w:val="0"/>
        <w:snapToGrid w:val="0"/>
        <w:spacing w:line="360" w:lineRule="exact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四</w:t>
      </w:r>
      <w:r w:rsidRPr="009F6517">
        <w:rPr>
          <w:rFonts w:ascii="標楷體" w:eastAsia="標楷體" w:cs="標楷體" w:hint="eastAsia"/>
          <w:sz w:val="28"/>
          <w:szCs w:val="28"/>
        </w:rPr>
        <w:t>、預定訪視時程</w:t>
      </w:r>
    </w:p>
    <w:p w:rsidR="006E57C0" w:rsidRPr="00273DD7" w:rsidRDefault="006E57C0" w:rsidP="006E57C0">
      <w:pPr>
        <w:pStyle w:val="6"/>
        <w:spacing w:line="360" w:lineRule="auto"/>
        <w:ind w:left="480"/>
        <w:rPr>
          <w:rFonts w:ascii="標楷體" w:eastAsia="標楷體" w:hAnsi="標楷體"/>
          <w:sz w:val="24"/>
          <w:szCs w:val="24"/>
        </w:rPr>
      </w:pPr>
      <w:r w:rsidRPr="00273DD7">
        <w:rPr>
          <w:rFonts w:ascii="標楷體" w:eastAsia="標楷體" w:hAnsi="標楷體" w:hint="eastAsia"/>
          <w:sz w:val="24"/>
          <w:szCs w:val="24"/>
        </w:rPr>
        <w:t xml:space="preserve"> 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201"/>
        <w:gridCol w:w="1703"/>
        <w:gridCol w:w="3117"/>
        <w:gridCol w:w="1984"/>
      </w:tblGrid>
      <w:tr w:rsidR="006E57C0" w:rsidRPr="00273DD7" w:rsidTr="002A0091">
        <w:trPr>
          <w:jc w:val="center"/>
        </w:trPr>
        <w:tc>
          <w:tcPr>
            <w:tcW w:w="1536" w:type="dxa"/>
            <w:vAlign w:val="center"/>
          </w:tcPr>
          <w:p w:rsidR="006E57C0" w:rsidRPr="00273DD7" w:rsidRDefault="006E57C0" w:rsidP="002A00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273DD7">
              <w:rPr>
                <w:rFonts w:ascii="標楷體" w:eastAsia="標楷體" w:hAnsi="標楷體" w:hint="eastAsia"/>
                <w:bCs/>
              </w:rPr>
              <w:t>日期</w:t>
            </w:r>
          </w:p>
        </w:tc>
        <w:tc>
          <w:tcPr>
            <w:tcW w:w="1201" w:type="dxa"/>
            <w:vAlign w:val="center"/>
          </w:tcPr>
          <w:p w:rsidR="006E57C0" w:rsidRPr="00273DD7" w:rsidRDefault="006E57C0" w:rsidP="002A00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273DD7">
              <w:rPr>
                <w:rFonts w:ascii="標楷體" w:eastAsia="標楷體" w:hAnsi="標楷體" w:hint="eastAsia"/>
                <w:bCs/>
              </w:rPr>
              <w:t>協辦學校</w:t>
            </w:r>
          </w:p>
        </w:tc>
        <w:tc>
          <w:tcPr>
            <w:tcW w:w="1703" w:type="dxa"/>
            <w:vAlign w:val="center"/>
          </w:tcPr>
          <w:p w:rsidR="006E57C0" w:rsidRPr="00273DD7" w:rsidRDefault="006E57C0" w:rsidP="002A00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273DD7">
              <w:rPr>
                <w:rFonts w:ascii="標楷體" w:eastAsia="標楷體" w:hAnsi="標楷體" w:hint="eastAsia"/>
                <w:bCs/>
              </w:rPr>
              <w:t>分區參與學校</w:t>
            </w:r>
          </w:p>
        </w:tc>
        <w:tc>
          <w:tcPr>
            <w:tcW w:w="3117" w:type="dxa"/>
            <w:vAlign w:val="center"/>
          </w:tcPr>
          <w:p w:rsidR="006E57C0" w:rsidRPr="00273DD7" w:rsidRDefault="006E57C0" w:rsidP="002A00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273DD7">
              <w:rPr>
                <w:rFonts w:ascii="標楷體" w:eastAsia="標楷體" w:hAnsi="標楷體" w:hint="eastAsia"/>
                <w:bCs/>
              </w:rPr>
              <w:t>服務內容</w:t>
            </w:r>
          </w:p>
        </w:tc>
        <w:tc>
          <w:tcPr>
            <w:tcW w:w="1984" w:type="dxa"/>
            <w:vAlign w:val="center"/>
          </w:tcPr>
          <w:p w:rsidR="006E57C0" w:rsidRPr="00273DD7" w:rsidRDefault="006E57C0" w:rsidP="002A00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Cs/>
              </w:rPr>
            </w:pPr>
            <w:r w:rsidRPr="00273DD7">
              <w:rPr>
                <w:rFonts w:ascii="標楷體" w:eastAsia="標楷體" w:hint="eastAsia"/>
                <w:bCs/>
              </w:rPr>
              <w:t>主持人/講師</w:t>
            </w:r>
          </w:p>
        </w:tc>
      </w:tr>
      <w:tr w:rsidR="006E57C0" w:rsidRPr="00273DD7" w:rsidTr="002A0091">
        <w:trPr>
          <w:trHeight w:val="1158"/>
          <w:jc w:val="center"/>
        </w:trPr>
        <w:tc>
          <w:tcPr>
            <w:tcW w:w="1536" w:type="dxa"/>
            <w:vAlign w:val="center"/>
          </w:tcPr>
          <w:p w:rsidR="006E57C0" w:rsidRPr="00273DD7" w:rsidRDefault="006E57C0" w:rsidP="002A0091">
            <w:pPr>
              <w:jc w:val="center"/>
              <w:rPr>
                <w:rFonts w:ascii="標楷體" w:eastAsia="標楷體" w:hAnsi="標楷體"/>
              </w:rPr>
            </w:pPr>
            <w:r w:rsidRPr="00273DD7">
              <w:rPr>
                <w:rFonts w:ascii="標楷體" w:eastAsia="標楷體" w:hAnsi="標楷體" w:hint="eastAsia"/>
              </w:rPr>
              <w:t>4/24</w:t>
            </w:r>
          </w:p>
          <w:p w:rsidR="006E57C0" w:rsidRPr="00273DD7" w:rsidRDefault="006E57C0" w:rsidP="002A0091">
            <w:pPr>
              <w:jc w:val="center"/>
              <w:rPr>
                <w:rFonts w:ascii="標楷體" w:eastAsia="標楷體" w:hAnsi="標楷體"/>
              </w:rPr>
            </w:pPr>
            <w:r w:rsidRPr="00273DD7">
              <w:rPr>
                <w:rFonts w:ascii="標楷體" w:eastAsia="標楷體" w:hAnsi="標楷體" w:hint="eastAsia"/>
              </w:rPr>
              <w:t>08:40~11:30</w:t>
            </w:r>
          </w:p>
        </w:tc>
        <w:tc>
          <w:tcPr>
            <w:tcW w:w="1201" w:type="dxa"/>
            <w:vAlign w:val="center"/>
          </w:tcPr>
          <w:p w:rsidR="006E57C0" w:rsidRPr="00273DD7" w:rsidRDefault="006E57C0" w:rsidP="002A0091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273DD7">
              <w:rPr>
                <w:rFonts w:ascii="標楷體" w:eastAsia="標楷體" w:hAnsi="標楷體" w:hint="eastAsia"/>
              </w:rPr>
              <w:t>育賢</w:t>
            </w:r>
            <w:r w:rsidRPr="00273DD7">
              <w:rPr>
                <w:rFonts w:ascii="Times New Roman" w:eastAsia="標楷體" w:hAnsi="標楷體" w:cs="Times New Roman" w:hint="eastAsia"/>
                <w:kern w:val="24"/>
              </w:rPr>
              <w:t>國中</w:t>
            </w:r>
          </w:p>
        </w:tc>
        <w:tc>
          <w:tcPr>
            <w:tcW w:w="1703" w:type="dxa"/>
            <w:vAlign w:val="center"/>
          </w:tcPr>
          <w:p w:rsidR="006E57C0" w:rsidRPr="00273DD7" w:rsidRDefault="006E57C0" w:rsidP="002A0091">
            <w:pPr>
              <w:jc w:val="center"/>
              <w:rPr>
                <w:rFonts w:ascii="標楷體" w:eastAsia="標楷體" w:hAnsi="標楷體"/>
              </w:rPr>
            </w:pPr>
            <w:r w:rsidRPr="00273DD7">
              <w:rPr>
                <w:rFonts w:ascii="標楷體" w:eastAsia="標楷體" w:hAnsi="標楷體" w:hint="eastAsia"/>
              </w:rPr>
              <w:t>培英、建華、育賢</w:t>
            </w:r>
          </w:p>
        </w:tc>
        <w:tc>
          <w:tcPr>
            <w:tcW w:w="3117" w:type="dxa"/>
            <w:vMerge w:val="restart"/>
          </w:tcPr>
          <w:p w:rsidR="006E57C0" w:rsidRPr="00273DD7" w:rsidRDefault="006E57C0" w:rsidP="002A0091">
            <w:pPr>
              <w:ind w:left="360" w:right="-95" w:hangingChars="150" w:hanging="360"/>
              <w:rPr>
                <w:rFonts w:ascii="標楷體" w:eastAsia="標楷體"/>
                <w:bCs/>
              </w:rPr>
            </w:pPr>
            <w:r w:rsidRPr="00273DD7">
              <w:rPr>
                <w:rFonts w:ascii="標楷體" w:eastAsia="標楷體" w:hint="eastAsia"/>
                <w:bCs/>
              </w:rPr>
              <w:t xml:space="preserve">1、有效教學策略分享或社群活動分享(參加學校)     </w:t>
            </w:r>
          </w:p>
          <w:p w:rsidR="006E57C0" w:rsidRPr="00273DD7" w:rsidRDefault="006E57C0" w:rsidP="002A0091">
            <w:pPr>
              <w:ind w:left="360" w:right="-95" w:hangingChars="150" w:hanging="360"/>
              <w:rPr>
                <w:rFonts w:ascii="標楷體" w:eastAsia="標楷體"/>
                <w:bCs/>
              </w:rPr>
            </w:pPr>
            <w:r w:rsidRPr="00273DD7">
              <w:rPr>
                <w:rFonts w:ascii="標楷體" w:eastAsia="標楷體" w:hint="eastAsia"/>
                <w:bCs/>
              </w:rPr>
              <w:t xml:space="preserve">2、學生學習成就評量分享       </w:t>
            </w:r>
          </w:p>
          <w:p w:rsidR="006E57C0" w:rsidRPr="00273DD7" w:rsidRDefault="006E57C0" w:rsidP="002A0091">
            <w:pPr>
              <w:ind w:left="360" w:right="-95" w:hangingChars="150" w:hanging="360"/>
              <w:rPr>
                <w:rFonts w:ascii="標楷體" w:eastAsia="標楷體"/>
                <w:bCs/>
              </w:rPr>
            </w:pPr>
            <w:r w:rsidRPr="00273DD7">
              <w:rPr>
                <w:rFonts w:ascii="標楷體" w:eastAsia="標楷體" w:hint="eastAsia"/>
                <w:bCs/>
              </w:rPr>
              <w:t>3、團員有效教學策略實作分享</w:t>
            </w:r>
          </w:p>
          <w:p w:rsidR="006E57C0" w:rsidRPr="00273DD7" w:rsidRDefault="006E57C0" w:rsidP="002A0091">
            <w:pPr>
              <w:ind w:left="360" w:right="-95" w:hangingChars="150" w:hanging="360"/>
              <w:rPr>
                <w:rFonts w:ascii="標楷體" w:eastAsia="標楷體"/>
                <w:bCs/>
              </w:rPr>
            </w:pPr>
            <w:r w:rsidRPr="00273DD7">
              <w:rPr>
                <w:rFonts w:ascii="標楷體" w:eastAsia="標楷體" w:hint="eastAsia"/>
                <w:bCs/>
              </w:rPr>
              <w:t xml:space="preserve">4、教師專業社群運作分享                        </w:t>
            </w:r>
          </w:p>
          <w:p w:rsidR="006E57C0" w:rsidRPr="00273DD7" w:rsidRDefault="006E57C0" w:rsidP="002A0091">
            <w:pPr>
              <w:ind w:right="-95"/>
              <w:rPr>
                <w:rFonts w:ascii="標楷體" w:eastAsia="標楷體"/>
                <w:bCs/>
              </w:rPr>
            </w:pPr>
            <w:r w:rsidRPr="00273DD7">
              <w:rPr>
                <w:rFonts w:ascii="標楷體" w:eastAsia="標楷體" w:hint="eastAsia"/>
                <w:bCs/>
              </w:rPr>
              <w:t>5、課程訪視分科交流座談會</w:t>
            </w:r>
          </w:p>
          <w:p w:rsidR="006E57C0" w:rsidRPr="00273DD7" w:rsidRDefault="006E57C0" w:rsidP="002A0091">
            <w:pPr>
              <w:ind w:right="-95"/>
              <w:rPr>
                <w:rFonts w:ascii="標楷體" w:eastAsia="標楷體" w:hAnsi="標楷體"/>
              </w:rPr>
            </w:pPr>
            <w:r w:rsidRPr="00273DD7">
              <w:rPr>
                <w:rFonts w:ascii="標楷體" w:eastAsia="標楷體" w:hint="eastAsia"/>
                <w:bCs/>
              </w:rPr>
              <w:t>6、綜合</w:t>
            </w:r>
            <w:r>
              <w:rPr>
                <w:rFonts w:ascii="標楷體" w:eastAsia="標楷體" w:hint="eastAsia"/>
                <w:bCs/>
              </w:rPr>
              <w:t>座</w:t>
            </w:r>
            <w:r w:rsidRPr="00273DD7">
              <w:rPr>
                <w:rFonts w:ascii="標楷體" w:eastAsia="標楷體" w:hint="eastAsia"/>
                <w:bCs/>
              </w:rPr>
              <w:t>談</w:t>
            </w:r>
          </w:p>
        </w:tc>
        <w:tc>
          <w:tcPr>
            <w:tcW w:w="1984" w:type="dxa"/>
          </w:tcPr>
          <w:p w:rsidR="006E57C0" w:rsidRPr="00273DD7" w:rsidRDefault="006E57C0" w:rsidP="002A0091">
            <w:pPr>
              <w:adjustRightInd w:val="0"/>
              <w:snapToGrid w:val="0"/>
              <w:spacing w:line="240" w:lineRule="atLeast"/>
              <w:rPr>
                <w:rFonts w:ascii="標楷體" w:eastAsia="標楷體" w:hint="eastAsia"/>
                <w:bCs/>
              </w:rPr>
            </w:pPr>
            <w:r w:rsidRPr="00273DD7">
              <w:rPr>
                <w:rFonts w:ascii="標楷體" w:eastAsia="標楷體" w:hint="eastAsia"/>
                <w:bCs/>
              </w:rPr>
              <w:t>主任輔導員/輔導員（內聘1）</w:t>
            </w:r>
          </w:p>
        </w:tc>
      </w:tr>
      <w:tr w:rsidR="006E57C0" w:rsidRPr="00273DD7" w:rsidTr="002A0091">
        <w:trPr>
          <w:jc w:val="center"/>
        </w:trPr>
        <w:tc>
          <w:tcPr>
            <w:tcW w:w="1536" w:type="dxa"/>
            <w:vAlign w:val="center"/>
          </w:tcPr>
          <w:p w:rsidR="006E57C0" w:rsidRPr="00273DD7" w:rsidRDefault="006E57C0" w:rsidP="002A0091">
            <w:pPr>
              <w:jc w:val="center"/>
              <w:rPr>
                <w:rFonts w:ascii="標楷體" w:eastAsia="標楷體" w:hAnsi="標楷體"/>
              </w:rPr>
            </w:pPr>
            <w:r w:rsidRPr="00273DD7">
              <w:rPr>
                <w:rFonts w:ascii="標楷體" w:eastAsia="標楷體" w:hAnsi="標楷體" w:hint="eastAsia"/>
              </w:rPr>
              <w:t>5/22</w:t>
            </w:r>
          </w:p>
          <w:p w:rsidR="006E57C0" w:rsidRPr="00273DD7" w:rsidRDefault="006E57C0" w:rsidP="002A0091">
            <w:pPr>
              <w:jc w:val="center"/>
              <w:rPr>
                <w:rFonts w:ascii="標楷體" w:eastAsia="標楷體" w:hAnsi="標楷體"/>
              </w:rPr>
            </w:pPr>
            <w:r w:rsidRPr="00273DD7">
              <w:rPr>
                <w:rFonts w:ascii="標楷體" w:eastAsia="標楷體" w:hAnsi="標楷體" w:hint="eastAsia"/>
              </w:rPr>
              <w:t>08:40~11:30</w:t>
            </w:r>
          </w:p>
        </w:tc>
        <w:tc>
          <w:tcPr>
            <w:tcW w:w="1201" w:type="dxa"/>
            <w:vAlign w:val="center"/>
          </w:tcPr>
          <w:p w:rsidR="006E57C0" w:rsidRPr="00273DD7" w:rsidRDefault="006E57C0" w:rsidP="002A0091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273DD7">
              <w:rPr>
                <w:rFonts w:ascii="標楷體" w:eastAsia="標楷體" w:hAnsi="標楷體" w:hint="eastAsia"/>
              </w:rPr>
              <w:t>光華</w:t>
            </w:r>
            <w:r w:rsidRPr="00273DD7">
              <w:rPr>
                <w:rFonts w:ascii="Times New Roman" w:eastAsia="標楷體" w:hAnsi="標楷體" w:cs="Times New Roman" w:hint="eastAsia"/>
                <w:kern w:val="24"/>
              </w:rPr>
              <w:t>國中</w:t>
            </w:r>
          </w:p>
        </w:tc>
        <w:tc>
          <w:tcPr>
            <w:tcW w:w="1703" w:type="dxa"/>
            <w:vAlign w:val="center"/>
          </w:tcPr>
          <w:p w:rsidR="006E57C0" w:rsidRPr="00273DD7" w:rsidRDefault="006E57C0" w:rsidP="002A0091">
            <w:pPr>
              <w:jc w:val="center"/>
              <w:rPr>
                <w:rFonts w:ascii="標楷體" w:eastAsia="標楷體" w:hAnsi="標楷體"/>
              </w:rPr>
            </w:pPr>
            <w:r w:rsidRPr="00273DD7">
              <w:rPr>
                <w:rFonts w:ascii="標楷體" w:eastAsia="標楷體" w:hAnsi="標楷體" w:hint="eastAsia"/>
              </w:rPr>
              <w:t>竹光、三民、光華</w:t>
            </w:r>
          </w:p>
        </w:tc>
        <w:tc>
          <w:tcPr>
            <w:tcW w:w="3117" w:type="dxa"/>
            <w:vMerge/>
          </w:tcPr>
          <w:p w:rsidR="006E57C0" w:rsidRPr="00273DD7" w:rsidRDefault="006E57C0" w:rsidP="002A0091">
            <w:pPr>
              <w:pStyle w:val="a3"/>
              <w:numPr>
                <w:ilvl w:val="0"/>
                <w:numId w:val="3"/>
              </w:numPr>
              <w:ind w:leftChars="0" w:firstLine="480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6E57C0" w:rsidRPr="00273DD7" w:rsidRDefault="006E57C0" w:rsidP="002A0091">
            <w:pPr>
              <w:adjustRightInd w:val="0"/>
              <w:snapToGrid w:val="0"/>
              <w:spacing w:line="240" w:lineRule="atLeast"/>
              <w:rPr>
                <w:rFonts w:ascii="標楷體" w:eastAsia="標楷體"/>
                <w:bCs/>
              </w:rPr>
            </w:pPr>
            <w:r w:rsidRPr="00273DD7">
              <w:rPr>
                <w:rFonts w:ascii="標楷體" w:eastAsia="標楷體" w:hint="eastAsia"/>
                <w:bCs/>
              </w:rPr>
              <w:t>主任輔導員/輔導員（內聘1）</w:t>
            </w:r>
          </w:p>
        </w:tc>
      </w:tr>
      <w:tr w:rsidR="006E57C0" w:rsidRPr="00273DD7" w:rsidTr="002A0091">
        <w:trPr>
          <w:trHeight w:val="1106"/>
          <w:jc w:val="center"/>
        </w:trPr>
        <w:tc>
          <w:tcPr>
            <w:tcW w:w="1536" w:type="dxa"/>
            <w:vAlign w:val="center"/>
          </w:tcPr>
          <w:p w:rsidR="006E57C0" w:rsidRPr="008B7568" w:rsidRDefault="006E57C0" w:rsidP="006E57C0">
            <w:pPr>
              <w:jc w:val="center"/>
              <w:rPr>
                <w:rFonts w:ascii="標楷體" w:eastAsia="標楷體" w:hAnsi="標楷體"/>
              </w:rPr>
            </w:pPr>
            <w:r w:rsidRPr="008B7568">
              <w:rPr>
                <w:rFonts w:ascii="標楷體" w:eastAsia="標楷體" w:hAnsi="標楷體" w:hint="eastAsia"/>
              </w:rPr>
              <w:t>11/3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/>
              </w:rPr>
              <w:t>)</w:t>
            </w:r>
          </w:p>
          <w:p w:rsidR="006E57C0" w:rsidRPr="008B7568" w:rsidRDefault="006E57C0" w:rsidP="006E57C0">
            <w:pPr>
              <w:jc w:val="center"/>
              <w:rPr>
                <w:rFonts w:ascii="標楷體" w:eastAsia="標楷體" w:hAnsi="標楷體"/>
              </w:rPr>
            </w:pPr>
            <w:r w:rsidRPr="008B7568">
              <w:rPr>
                <w:rFonts w:ascii="標楷體" w:eastAsia="標楷體" w:hAnsi="標楷體" w:hint="eastAsia"/>
              </w:rPr>
              <w:t>13:30~1</w:t>
            </w:r>
            <w:r w:rsidRPr="008B7568">
              <w:rPr>
                <w:rFonts w:ascii="標楷體" w:eastAsia="標楷體" w:hAnsi="標楷體"/>
              </w:rPr>
              <w:t>6</w:t>
            </w:r>
            <w:r w:rsidRPr="008B7568">
              <w:rPr>
                <w:rFonts w:ascii="標楷體" w:eastAsia="標楷體" w:hAnsi="標楷體" w:hint="eastAsia"/>
              </w:rPr>
              <w:t>:30</w:t>
            </w:r>
          </w:p>
        </w:tc>
        <w:tc>
          <w:tcPr>
            <w:tcW w:w="1201" w:type="dxa"/>
            <w:vAlign w:val="center"/>
          </w:tcPr>
          <w:p w:rsidR="006E57C0" w:rsidRPr="00273DD7" w:rsidRDefault="006E57C0" w:rsidP="006E57C0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273DD7">
              <w:rPr>
                <w:rFonts w:ascii="標楷體" w:eastAsia="標楷體" w:hAnsi="標楷體" w:hint="eastAsia"/>
              </w:rPr>
              <w:t>富</w:t>
            </w:r>
            <w:r w:rsidRPr="00273DD7">
              <w:rPr>
                <w:rFonts w:ascii="標楷體" w:eastAsia="標楷體" w:hAnsi="標楷體"/>
              </w:rPr>
              <w:t>禮</w:t>
            </w:r>
            <w:r w:rsidRPr="00273DD7">
              <w:rPr>
                <w:rFonts w:ascii="Times New Roman" w:eastAsia="標楷體" w:hAnsi="標楷體" w:cs="Times New Roman" w:hint="eastAsia"/>
                <w:kern w:val="24"/>
              </w:rPr>
              <w:t>國中</w:t>
            </w:r>
          </w:p>
        </w:tc>
        <w:tc>
          <w:tcPr>
            <w:tcW w:w="1703" w:type="dxa"/>
            <w:vAlign w:val="center"/>
          </w:tcPr>
          <w:p w:rsidR="006E57C0" w:rsidRPr="00273DD7" w:rsidRDefault="006E57C0" w:rsidP="006E57C0">
            <w:pPr>
              <w:jc w:val="center"/>
              <w:rPr>
                <w:rFonts w:ascii="標楷體" w:eastAsia="標楷體" w:hAnsi="標楷體"/>
              </w:rPr>
            </w:pPr>
            <w:r w:rsidRPr="00273DD7">
              <w:rPr>
                <w:rFonts w:ascii="標楷體" w:eastAsia="標楷體" w:hAnsi="標楷體" w:hint="eastAsia"/>
              </w:rPr>
              <w:t>香</w:t>
            </w:r>
            <w:r w:rsidRPr="00273DD7">
              <w:rPr>
                <w:rFonts w:ascii="標楷體" w:eastAsia="標楷體" w:hAnsi="標楷體"/>
              </w:rPr>
              <w:t>山、內湖、富禮</w:t>
            </w:r>
          </w:p>
        </w:tc>
        <w:tc>
          <w:tcPr>
            <w:tcW w:w="3117" w:type="dxa"/>
            <w:vMerge w:val="restart"/>
          </w:tcPr>
          <w:p w:rsidR="006E57C0" w:rsidRPr="00273DD7" w:rsidRDefault="006E57C0" w:rsidP="006E57C0">
            <w:pPr>
              <w:ind w:left="360" w:right="-95" w:hangingChars="150" w:hanging="360"/>
              <w:rPr>
                <w:rFonts w:ascii="標楷體" w:eastAsia="標楷體"/>
                <w:bCs/>
              </w:rPr>
            </w:pPr>
            <w:r w:rsidRPr="00273DD7">
              <w:rPr>
                <w:rFonts w:ascii="標楷體" w:eastAsia="標楷體" w:hint="eastAsia"/>
                <w:bCs/>
              </w:rPr>
              <w:t>1、有效教學策略分享或社群活動分享</w:t>
            </w:r>
          </w:p>
          <w:p w:rsidR="006E57C0" w:rsidRPr="00273DD7" w:rsidRDefault="006E57C0" w:rsidP="006E57C0">
            <w:pPr>
              <w:ind w:left="360" w:right="-95" w:hangingChars="150" w:hanging="360"/>
              <w:rPr>
                <w:rFonts w:ascii="標楷體" w:eastAsia="標楷體"/>
                <w:bCs/>
              </w:rPr>
            </w:pPr>
            <w:r w:rsidRPr="00273DD7">
              <w:rPr>
                <w:rFonts w:ascii="標楷體" w:eastAsia="標楷體" w:hint="eastAsia"/>
                <w:bCs/>
              </w:rPr>
              <w:t xml:space="preserve">2、智慧科技教學運用分享  </w:t>
            </w:r>
          </w:p>
          <w:p w:rsidR="006E57C0" w:rsidRPr="00273DD7" w:rsidRDefault="006E57C0" w:rsidP="006E57C0">
            <w:pPr>
              <w:ind w:left="360" w:right="-95" w:hangingChars="150" w:hanging="360"/>
              <w:rPr>
                <w:rFonts w:ascii="標楷體" w:eastAsia="標楷體"/>
                <w:bCs/>
              </w:rPr>
            </w:pPr>
            <w:r w:rsidRPr="00273DD7">
              <w:rPr>
                <w:rFonts w:ascii="標楷體" w:eastAsia="標楷體" w:hint="eastAsia"/>
                <w:bCs/>
              </w:rPr>
              <w:t>3、</w:t>
            </w:r>
            <w:r w:rsidRPr="006E57C0">
              <w:rPr>
                <w:rFonts w:ascii="標楷體" w:eastAsia="標楷體" w:hint="eastAsia"/>
                <w:bCs/>
                <w:color w:val="FF0000"/>
              </w:rPr>
              <w:t>共譜</w:t>
            </w:r>
            <w:r w:rsidRPr="006E57C0">
              <w:rPr>
                <w:rFonts w:ascii="標楷體" w:eastAsia="標楷體"/>
                <w:bCs/>
                <w:color w:val="FF0000"/>
              </w:rPr>
              <w:t>教與學獲獎團隊分享</w:t>
            </w:r>
            <w:r w:rsidRPr="00273DD7">
              <w:rPr>
                <w:rFonts w:ascii="標楷體" w:eastAsia="標楷體" w:hint="eastAsia"/>
                <w:bCs/>
              </w:rPr>
              <w:t xml:space="preserve">                     </w:t>
            </w:r>
          </w:p>
          <w:p w:rsidR="006E57C0" w:rsidRPr="00273DD7" w:rsidRDefault="006E57C0" w:rsidP="006E57C0">
            <w:pPr>
              <w:ind w:left="360" w:right="-95" w:hangingChars="150" w:hanging="360"/>
              <w:rPr>
                <w:rFonts w:ascii="標楷體" w:eastAsia="標楷體"/>
                <w:bCs/>
              </w:rPr>
            </w:pPr>
            <w:r w:rsidRPr="00273DD7">
              <w:rPr>
                <w:rFonts w:ascii="標楷體" w:eastAsia="標楷體" w:hint="eastAsia"/>
                <w:bCs/>
              </w:rPr>
              <w:t xml:space="preserve">4、教師專業社群運作分享                        </w:t>
            </w:r>
          </w:p>
          <w:p w:rsidR="006E57C0" w:rsidRPr="00273DD7" w:rsidRDefault="006E57C0" w:rsidP="006E57C0">
            <w:pPr>
              <w:ind w:right="-95"/>
              <w:rPr>
                <w:rFonts w:ascii="標楷體" w:eastAsia="標楷體"/>
                <w:bCs/>
              </w:rPr>
            </w:pPr>
            <w:r w:rsidRPr="00273DD7">
              <w:rPr>
                <w:rFonts w:ascii="標楷體" w:eastAsia="標楷體" w:hint="eastAsia"/>
                <w:bCs/>
              </w:rPr>
              <w:t>5、課程訪視分科交流座談會</w:t>
            </w:r>
          </w:p>
          <w:p w:rsidR="006E57C0" w:rsidRPr="00273DD7" w:rsidRDefault="006E57C0" w:rsidP="006E57C0">
            <w:pPr>
              <w:ind w:right="47"/>
              <w:rPr>
                <w:rFonts w:ascii="標楷體" w:eastAsia="標楷體" w:hAnsi="標楷體"/>
              </w:rPr>
            </w:pPr>
            <w:r w:rsidRPr="00273DD7">
              <w:rPr>
                <w:rFonts w:ascii="標楷體" w:eastAsia="標楷體" w:hint="eastAsia"/>
                <w:bCs/>
              </w:rPr>
              <w:t>6</w:t>
            </w:r>
            <w:r>
              <w:rPr>
                <w:rFonts w:ascii="標楷體" w:eastAsia="標楷體" w:hint="eastAsia"/>
                <w:bCs/>
              </w:rPr>
              <w:t>、綜合座</w:t>
            </w:r>
            <w:r w:rsidRPr="00273DD7">
              <w:rPr>
                <w:rFonts w:ascii="標楷體" w:eastAsia="標楷體" w:hint="eastAsia"/>
                <w:bCs/>
              </w:rPr>
              <w:t>談</w:t>
            </w:r>
          </w:p>
        </w:tc>
        <w:tc>
          <w:tcPr>
            <w:tcW w:w="1984" w:type="dxa"/>
          </w:tcPr>
          <w:p w:rsidR="006E57C0" w:rsidRDefault="006E57C0" w:rsidP="006E57C0">
            <w:pPr>
              <w:adjustRightInd w:val="0"/>
              <w:snapToGrid w:val="0"/>
              <w:spacing w:line="240" w:lineRule="atLeast"/>
              <w:rPr>
                <w:rFonts w:ascii="標楷體" w:eastAsia="標楷體" w:hint="eastAsia"/>
                <w:bCs/>
              </w:rPr>
            </w:pPr>
            <w:r>
              <w:rPr>
                <w:rFonts w:ascii="標楷體" w:eastAsia="標楷體" w:hint="eastAsia"/>
                <w:bCs/>
              </w:rPr>
              <w:t>彭元</w:t>
            </w:r>
            <w:r>
              <w:rPr>
                <w:rFonts w:ascii="標楷體" w:eastAsia="標楷體"/>
                <w:bCs/>
              </w:rPr>
              <w:t>豐校長</w:t>
            </w:r>
            <w:r w:rsidRPr="00273DD7">
              <w:rPr>
                <w:rFonts w:ascii="標楷體" w:eastAsia="標楷體" w:hint="eastAsia"/>
                <w:bCs/>
              </w:rPr>
              <w:t>/</w:t>
            </w:r>
          </w:p>
          <w:p w:rsidR="006E57C0" w:rsidRDefault="006E57C0" w:rsidP="006E57C0">
            <w:pPr>
              <w:adjustRightInd w:val="0"/>
              <w:snapToGrid w:val="0"/>
              <w:spacing w:line="240" w:lineRule="atLeast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游</w:t>
            </w:r>
            <w:r>
              <w:rPr>
                <w:rFonts w:ascii="標楷體" w:eastAsia="標楷體"/>
                <w:bCs/>
              </w:rPr>
              <w:t>涵淑</w:t>
            </w:r>
            <w:r>
              <w:rPr>
                <w:rFonts w:ascii="標楷體" w:eastAsia="標楷體" w:hint="eastAsia"/>
                <w:bCs/>
              </w:rPr>
              <w:t xml:space="preserve"> 老</w:t>
            </w:r>
            <w:r>
              <w:rPr>
                <w:rFonts w:ascii="標楷體" w:eastAsia="標楷體"/>
                <w:bCs/>
              </w:rPr>
              <w:t>師</w:t>
            </w:r>
          </w:p>
          <w:p w:rsidR="006E57C0" w:rsidRPr="00273DD7" w:rsidRDefault="006E57C0" w:rsidP="006E57C0">
            <w:pPr>
              <w:adjustRightInd w:val="0"/>
              <w:snapToGrid w:val="0"/>
              <w:spacing w:line="240" w:lineRule="atLeast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莊</w:t>
            </w:r>
            <w:r>
              <w:rPr>
                <w:rFonts w:ascii="標楷體" w:eastAsia="標楷體"/>
                <w:bCs/>
              </w:rPr>
              <w:t>文賢</w:t>
            </w:r>
            <w:r>
              <w:rPr>
                <w:rFonts w:ascii="標楷體" w:eastAsia="標楷體" w:hint="eastAsia"/>
                <w:bCs/>
              </w:rPr>
              <w:t xml:space="preserve"> 老</w:t>
            </w:r>
            <w:r>
              <w:rPr>
                <w:rFonts w:ascii="標楷體" w:eastAsia="標楷體"/>
                <w:bCs/>
              </w:rPr>
              <w:t>師</w:t>
            </w:r>
          </w:p>
        </w:tc>
      </w:tr>
      <w:tr w:rsidR="006E57C0" w:rsidRPr="00273DD7" w:rsidTr="002A0091">
        <w:trPr>
          <w:trHeight w:val="1557"/>
          <w:jc w:val="center"/>
        </w:trPr>
        <w:tc>
          <w:tcPr>
            <w:tcW w:w="1536" w:type="dxa"/>
            <w:vAlign w:val="center"/>
          </w:tcPr>
          <w:p w:rsidR="006E57C0" w:rsidRPr="008B7568" w:rsidRDefault="006E57C0" w:rsidP="006E57C0">
            <w:pPr>
              <w:jc w:val="center"/>
              <w:rPr>
                <w:rFonts w:ascii="標楷體" w:eastAsia="標楷體" w:hAnsi="標楷體"/>
              </w:rPr>
            </w:pPr>
            <w:r w:rsidRPr="008B7568">
              <w:rPr>
                <w:rFonts w:ascii="標楷體" w:eastAsia="標楷體" w:hAnsi="標楷體" w:hint="eastAsia"/>
              </w:rPr>
              <w:t>11/17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/>
              </w:rPr>
              <w:t>)</w:t>
            </w:r>
          </w:p>
          <w:p w:rsidR="006E57C0" w:rsidRPr="008B7568" w:rsidRDefault="006E57C0" w:rsidP="006E57C0">
            <w:pPr>
              <w:jc w:val="center"/>
              <w:rPr>
                <w:rFonts w:ascii="標楷體" w:eastAsia="標楷體" w:hAnsi="標楷體"/>
              </w:rPr>
            </w:pPr>
            <w:r w:rsidRPr="008B7568">
              <w:rPr>
                <w:rFonts w:ascii="標楷體" w:eastAsia="標楷體" w:hAnsi="標楷體" w:hint="eastAsia"/>
              </w:rPr>
              <w:t>13:30~16:30</w:t>
            </w:r>
          </w:p>
        </w:tc>
        <w:tc>
          <w:tcPr>
            <w:tcW w:w="1201" w:type="dxa"/>
            <w:vAlign w:val="center"/>
          </w:tcPr>
          <w:p w:rsidR="006E57C0" w:rsidRPr="00273DD7" w:rsidRDefault="006E57C0" w:rsidP="006E57C0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273DD7">
              <w:rPr>
                <w:rFonts w:ascii="標楷體" w:eastAsia="標楷體" w:hAnsi="標楷體" w:hint="eastAsia"/>
              </w:rPr>
              <w:t>光</w:t>
            </w:r>
            <w:r w:rsidRPr="00273DD7">
              <w:rPr>
                <w:rFonts w:ascii="標楷體" w:eastAsia="標楷體" w:hAnsi="標楷體"/>
              </w:rPr>
              <w:t>武</w:t>
            </w:r>
            <w:r w:rsidRPr="00273DD7">
              <w:rPr>
                <w:rFonts w:ascii="Times New Roman" w:eastAsia="標楷體" w:hAnsi="標楷體" w:cs="Times New Roman" w:hint="eastAsia"/>
                <w:kern w:val="24"/>
              </w:rPr>
              <w:t>國中</w:t>
            </w:r>
          </w:p>
        </w:tc>
        <w:tc>
          <w:tcPr>
            <w:tcW w:w="1703" w:type="dxa"/>
            <w:vAlign w:val="center"/>
          </w:tcPr>
          <w:p w:rsidR="006E57C0" w:rsidRPr="00273DD7" w:rsidRDefault="006E57C0" w:rsidP="006E57C0">
            <w:pPr>
              <w:jc w:val="center"/>
              <w:rPr>
                <w:rFonts w:ascii="標楷體" w:eastAsia="標楷體" w:hAnsi="標楷體"/>
              </w:rPr>
            </w:pPr>
            <w:r w:rsidRPr="00273DD7">
              <w:rPr>
                <w:rFonts w:ascii="標楷體" w:eastAsia="標楷體" w:hAnsi="標楷體" w:hint="eastAsia"/>
              </w:rPr>
              <w:t>建功、新科、光武</w:t>
            </w:r>
          </w:p>
        </w:tc>
        <w:tc>
          <w:tcPr>
            <w:tcW w:w="3117" w:type="dxa"/>
            <w:vMerge/>
          </w:tcPr>
          <w:p w:rsidR="006E57C0" w:rsidRPr="00273DD7" w:rsidRDefault="006E57C0" w:rsidP="006E57C0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6E57C0" w:rsidRDefault="006E57C0" w:rsidP="006E57C0">
            <w:pPr>
              <w:adjustRightInd w:val="0"/>
              <w:snapToGrid w:val="0"/>
              <w:spacing w:line="240" w:lineRule="atLeast"/>
              <w:rPr>
                <w:rFonts w:ascii="標楷體" w:eastAsia="標楷體" w:hint="eastAsia"/>
                <w:bCs/>
              </w:rPr>
            </w:pPr>
            <w:r>
              <w:rPr>
                <w:rFonts w:ascii="標楷體" w:eastAsia="標楷體" w:hint="eastAsia"/>
                <w:bCs/>
              </w:rPr>
              <w:t>彭元</w:t>
            </w:r>
            <w:r>
              <w:rPr>
                <w:rFonts w:ascii="標楷體" w:eastAsia="標楷體"/>
                <w:bCs/>
              </w:rPr>
              <w:t>豐校長</w:t>
            </w:r>
            <w:r w:rsidRPr="00273DD7">
              <w:rPr>
                <w:rFonts w:ascii="標楷體" w:eastAsia="標楷體" w:hint="eastAsia"/>
                <w:bCs/>
              </w:rPr>
              <w:t>/</w:t>
            </w:r>
          </w:p>
          <w:p w:rsidR="006E57C0" w:rsidRDefault="006E57C0" w:rsidP="006E57C0">
            <w:pPr>
              <w:adjustRightInd w:val="0"/>
              <w:snapToGrid w:val="0"/>
              <w:spacing w:line="240" w:lineRule="atLeast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游</w:t>
            </w:r>
            <w:r>
              <w:rPr>
                <w:rFonts w:ascii="標楷體" w:eastAsia="標楷體"/>
                <w:bCs/>
              </w:rPr>
              <w:t>涵淑</w:t>
            </w:r>
            <w:r>
              <w:rPr>
                <w:rFonts w:ascii="標楷體" w:eastAsia="標楷體" w:hint="eastAsia"/>
                <w:bCs/>
              </w:rPr>
              <w:t xml:space="preserve"> 老</w:t>
            </w:r>
            <w:r>
              <w:rPr>
                <w:rFonts w:ascii="標楷體" w:eastAsia="標楷體"/>
                <w:bCs/>
              </w:rPr>
              <w:t>師</w:t>
            </w:r>
          </w:p>
          <w:p w:rsidR="006E57C0" w:rsidRPr="00273DD7" w:rsidRDefault="006E57C0" w:rsidP="006E57C0">
            <w:pPr>
              <w:adjustRightInd w:val="0"/>
              <w:snapToGrid w:val="0"/>
              <w:spacing w:line="240" w:lineRule="atLeast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莊</w:t>
            </w:r>
            <w:r>
              <w:rPr>
                <w:rFonts w:ascii="標楷體" w:eastAsia="標楷體"/>
                <w:bCs/>
              </w:rPr>
              <w:t>文賢</w:t>
            </w:r>
            <w:r>
              <w:rPr>
                <w:rFonts w:ascii="標楷體" w:eastAsia="標楷體" w:hint="eastAsia"/>
                <w:bCs/>
              </w:rPr>
              <w:t xml:space="preserve"> 老</w:t>
            </w:r>
            <w:r>
              <w:rPr>
                <w:rFonts w:ascii="標楷體" w:eastAsia="標楷體"/>
                <w:bCs/>
              </w:rPr>
              <w:t>師</w:t>
            </w:r>
          </w:p>
        </w:tc>
      </w:tr>
      <w:tr w:rsidR="006E57C0" w:rsidRPr="00273DD7" w:rsidTr="002A0091">
        <w:trPr>
          <w:jc w:val="center"/>
        </w:trPr>
        <w:tc>
          <w:tcPr>
            <w:tcW w:w="1536" w:type="dxa"/>
            <w:vAlign w:val="center"/>
          </w:tcPr>
          <w:p w:rsidR="006E57C0" w:rsidRPr="008B7568" w:rsidRDefault="006E57C0" w:rsidP="006E57C0">
            <w:pPr>
              <w:jc w:val="center"/>
              <w:rPr>
                <w:rFonts w:ascii="標楷體" w:eastAsia="標楷體" w:hAnsi="標楷體"/>
              </w:rPr>
            </w:pPr>
            <w:r w:rsidRPr="008B7568">
              <w:rPr>
                <w:rFonts w:ascii="標楷體" w:eastAsia="標楷體" w:hAnsi="標楷體" w:hint="eastAsia"/>
              </w:rPr>
              <w:t>12/15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/>
              </w:rPr>
              <w:t>)</w:t>
            </w:r>
          </w:p>
          <w:p w:rsidR="006E57C0" w:rsidRPr="008B7568" w:rsidRDefault="006E57C0" w:rsidP="006E57C0">
            <w:pPr>
              <w:jc w:val="center"/>
              <w:rPr>
                <w:rFonts w:ascii="標楷體" w:eastAsia="標楷體" w:hAnsi="標楷體"/>
              </w:rPr>
            </w:pPr>
            <w:r w:rsidRPr="008B7568">
              <w:rPr>
                <w:rFonts w:ascii="標楷體" w:eastAsia="標楷體" w:hAnsi="標楷體" w:hint="eastAsia"/>
              </w:rPr>
              <w:t>13:30~16:30</w:t>
            </w:r>
          </w:p>
        </w:tc>
        <w:tc>
          <w:tcPr>
            <w:tcW w:w="1201" w:type="dxa"/>
            <w:vAlign w:val="center"/>
          </w:tcPr>
          <w:p w:rsidR="006E57C0" w:rsidRPr="00273DD7" w:rsidRDefault="006E57C0" w:rsidP="006E57C0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273DD7">
              <w:rPr>
                <w:rFonts w:ascii="標楷體" w:eastAsia="標楷體" w:hAnsi="標楷體" w:hint="eastAsia"/>
              </w:rPr>
              <w:t>虎林</w:t>
            </w:r>
            <w:r w:rsidRPr="00273DD7">
              <w:rPr>
                <w:rFonts w:ascii="Times New Roman" w:eastAsia="標楷體" w:hAnsi="標楷體" w:cs="Times New Roman" w:hint="eastAsia"/>
                <w:kern w:val="24"/>
              </w:rPr>
              <w:t>國中</w:t>
            </w:r>
          </w:p>
        </w:tc>
        <w:tc>
          <w:tcPr>
            <w:tcW w:w="1703" w:type="dxa"/>
            <w:vAlign w:val="center"/>
          </w:tcPr>
          <w:p w:rsidR="006E57C0" w:rsidRPr="00273DD7" w:rsidRDefault="006E57C0" w:rsidP="006E57C0">
            <w:pPr>
              <w:jc w:val="center"/>
              <w:rPr>
                <w:rFonts w:ascii="標楷體" w:eastAsia="標楷體" w:hAnsi="標楷體"/>
              </w:rPr>
            </w:pPr>
            <w:r w:rsidRPr="00273DD7">
              <w:rPr>
                <w:rFonts w:ascii="標楷體" w:eastAsia="標楷體" w:hAnsi="標楷體" w:hint="eastAsia"/>
              </w:rPr>
              <w:t>成德、虎林、南華</w:t>
            </w:r>
          </w:p>
        </w:tc>
        <w:tc>
          <w:tcPr>
            <w:tcW w:w="3117" w:type="dxa"/>
            <w:vMerge/>
          </w:tcPr>
          <w:p w:rsidR="006E57C0" w:rsidRPr="00273DD7" w:rsidRDefault="006E57C0" w:rsidP="006E57C0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6E57C0" w:rsidRDefault="006E57C0" w:rsidP="006E57C0">
            <w:pPr>
              <w:adjustRightInd w:val="0"/>
              <w:snapToGrid w:val="0"/>
              <w:spacing w:line="240" w:lineRule="atLeast"/>
              <w:rPr>
                <w:rFonts w:ascii="標楷體" w:eastAsia="標楷體" w:hint="eastAsia"/>
                <w:bCs/>
              </w:rPr>
            </w:pPr>
            <w:r>
              <w:rPr>
                <w:rFonts w:ascii="標楷體" w:eastAsia="標楷體" w:hint="eastAsia"/>
                <w:bCs/>
              </w:rPr>
              <w:t>彭元</w:t>
            </w:r>
            <w:r>
              <w:rPr>
                <w:rFonts w:ascii="標楷體" w:eastAsia="標楷體"/>
                <w:bCs/>
              </w:rPr>
              <w:t>豐校長</w:t>
            </w:r>
            <w:r w:rsidRPr="00273DD7">
              <w:rPr>
                <w:rFonts w:ascii="標楷體" w:eastAsia="標楷體" w:hint="eastAsia"/>
                <w:bCs/>
              </w:rPr>
              <w:t>/</w:t>
            </w:r>
          </w:p>
          <w:p w:rsidR="006E57C0" w:rsidRDefault="006E57C0" w:rsidP="006E57C0">
            <w:pPr>
              <w:adjustRightInd w:val="0"/>
              <w:snapToGrid w:val="0"/>
              <w:spacing w:line="240" w:lineRule="atLeast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游</w:t>
            </w:r>
            <w:r>
              <w:rPr>
                <w:rFonts w:ascii="標楷體" w:eastAsia="標楷體"/>
                <w:bCs/>
              </w:rPr>
              <w:t>涵淑</w:t>
            </w:r>
            <w:r>
              <w:rPr>
                <w:rFonts w:ascii="標楷體" w:eastAsia="標楷體" w:hint="eastAsia"/>
                <w:bCs/>
              </w:rPr>
              <w:t xml:space="preserve"> 老</w:t>
            </w:r>
            <w:r>
              <w:rPr>
                <w:rFonts w:ascii="標楷體" w:eastAsia="標楷體"/>
                <w:bCs/>
              </w:rPr>
              <w:t>師</w:t>
            </w:r>
          </w:p>
          <w:p w:rsidR="006E57C0" w:rsidRPr="00273DD7" w:rsidRDefault="006E57C0" w:rsidP="006E57C0">
            <w:pPr>
              <w:adjustRightInd w:val="0"/>
              <w:snapToGrid w:val="0"/>
              <w:spacing w:line="240" w:lineRule="atLeast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莊</w:t>
            </w:r>
            <w:r>
              <w:rPr>
                <w:rFonts w:ascii="標楷體" w:eastAsia="標楷體"/>
                <w:bCs/>
              </w:rPr>
              <w:t>文賢</w:t>
            </w:r>
            <w:r>
              <w:rPr>
                <w:rFonts w:ascii="標楷體" w:eastAsia="標楷體" w:hint="eastAsia"/>
                <w:bCs/>
              </w:rPr>
              <w:t xml:space="preserve"> 老</w:t>
            </w:r>
            <w:r>
              <w:rPr>
                <w:rFonts w:ascii="標楷體" w:eastAsia="標楷體"/>
                <w:bCs/>
              </w:rPr>
              <w:t>師</w:t>
            </w:r>
            <w:bookmarkStart w:id="0" w:name="_GoBack"/>
            <w:bookmarkEnd w:id="0"/>
          </w:p>
        </w:tc>
      </w:tr>
    </w:tbl>
    <w:p w:rsidR="003A6437" w:rsidRPr="006E57C0" w:rsidRDefault="003A6437" w:rsidP="006E57C0">
      <w:pPr>
        <w:widowControl/>
        <w:rPr>
          <w:rFonts w:ascii="標楷體" w:eastAsia="標楷體" w:hAnsi="標楷體" w:hint="eastAsia"/>
          <w:b/>
          <w:sz w:val="28"/>
          <w:szCs w:val="28"/>
        </w:rPr>
      </w:pPr>
    </w:p>
    <w:sectPr w:rsidR="003A6437" w:rsidRPr="006E57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222B"/>
    <w:multiLevelType w:val="hybridMultilevel"/>
    <w:tmpl w:val="FFFAC8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E3236F"/>
    <w:multiLevelType w:val="hybridMultilevel"/>
    <w:tmpl w:val="3FE467B2"/>
    <w:lvl w:ilvl="0" w:tplc="C960EF30">
      <w:start w:val="1"/>
      <w:numFmt w:val="taiwaneseCountingThousand"/>
      <w:lvlText w:val="(%1)"/>
      <w:lvlJc w:val="left"/>
      <w:pPr>
        <w:tabs>
          <w:tab w:val="num" w:pos="1240"/>
        </w:tabs>
        <w:ind w:left="1240" w:hanging="720"/>
      </w:pPr>
    </w:lvl>
    <w:lvl w:ilvl="1" w:tplc="DDAEDD4A">
      <w:start w:val="1"/>
      <w:numFmt w:val="decimal"/>
      <w:lvlText w:val="%2."/>
      <w:lvlJc w:val="left"/>
      <w:pPr>
        <w:tabs>
          <w:tab w:val="num" w:pos="170"/>
        </w:tabs>
        <w:ind w:left="567" w:hanging="454"/>
      </w:pPr>
    </w:lvl>
    <w:lvl w:ilvl="2" w:tplc="A6C20064">
      <w:start w:val="2"/>
      <w:numFmt w:val="taiwaneseCountingThousand"/>
      <w:lvlText w:val="%3、"/>
      <w:lvlJc w:val="left"/>
      <w:pPr>
        <w:tabs>
          <w:tab w:val="num" w:pos="1960"/>
        </w:tabs>
        <w:ind w:left="1960" w:hanging="480"/>
      </w:pPr>
      <w:rPr>
        <w:rFonts w:ascii="Times New Roman" w:eastAsia="標楷體" w:hAnsi="Times New Roman" w:hint="eastAsia"/>
        <w:sz w:val="26"/>
        <w:szCs w:val="26"/>
      </w:rPr>
    </w:lvl>
    <w:lvl w:ilvl="3" w:tplc="0409000F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2" w15:restartNumberingAfterBreak="0">
    <w:nsid w:val="4B8F7A5B"/>
    <w:multiLevelType w:val="hybridMultilevel"/>
    <w:tmpl w:val="E9AC009A"/>
    <w:lvl w:ilvl="0" w:tplc="8AD22C4A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</w:lvl>
    <w:lvl w:ilvl="1" w:tplc="398C0B20">
      <w:start w:val="1"/>
      <w:numFmt w:val="decimal"/>
      <w:lvlText w:val="%2."/>
      <w:lvlJc w:val="left"/>
      <w:pPr>
        <w:tabs>
          <w:tab w:val="num" w:pos="284"/>
        </w:tabs>
        <w:ind w:left="624" w:hanging="34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C0"/>
    <w:rsid w:val="00011677"/>
    <w:rsid w:val="000237B8"/>
    <w:rsid w:val="00043889"/>
    <w:rsid w:val="00065D99"/>
    <w:rsid w:val="00067CF0"/>
    <w:rsid w:val="000749AA"/>
    <w:rsid w:val="0007586A"/>
    <w:rsid w:val="00094490"/>
    <w:rsid w:val="000A1DED"/>
    <w:rsid w:val="000D2508"/>
    <w:rsid w:val="000E1111"/>
    <w:rsid w:val="000E1F58"/>
    <w:rsid w:val="000E29DE"/>
    <w:rsid w:val="00112920"/>
    <w:rsid w:val="00113974"/>
    <w:rsid w:val="00160F9E"/>
    <w:rsid w:val="001674A6"/>
    <w:rsid w:val="0018634D"/>
    <w:rsid w:val="001B0A90"/>
    <w:rsid w:val="001D38D6"/>
    <w:rsid w:val="001F598D"/>
    <w:rsid w:val="00203A56"/>
    <w:rsid w:val="00222860"/>
    <w:rsid w:val="00276AA3"/>
    <w:rsid w:val="002914B1"/>
    <w:rsid w:val="0029187D"/>
    <w:rsid w:val="002A281B"/>
    <w:rsid w:val="002A5A98"/>
    <w:rsid w:val="002B0FF9"/>
    <w:rsid w:val="002B5416"/>
    <w:rsid w:val="002C3FDC"/>
    <w:rsid w:val="002D046F"/>
    <w:rsid w:val="002E510F"/>
    <w:rsid w:val="002F0DD8"/>
    <w:rsid w:val="00310327"/>
    <w:rsid w:val="00344A4A"/>
    <w:rsid w:val="003564E1"/>
    <w:rsid w:val="00372015"/>
    <w:rsid w:val="00374AB0"/>
    <w:rsid w:val="003770D2"/>
    <w:rsid w:val="0038020E"/>
    <w:rsid w:val="003928C3"/>
    <w:rsid w:val="003A6437"/>
    <w:rsid w:val="003A7910"/>
    <w:rsid w:val="003B5B96"/>
    <w:rsid w:val="003B68EC"/>
    <w:rsid w:val="003D09CA"/>
    <w:rsid w:val="003F3170"/>
    <w:rsid w:val="004052F8"/>
    <w:rsid w:val="0041026E"/>
    <w:rsid w:val="00413A16"/>
    <w:rsid w:val="00421EAF"/>
    <w:rsid w:val="00441CA4"/>
    <w:rsid w:val="00494D99"/>
    <w:rsid w:val="00497CE5"/>
    <w:rsid w:val="004A47A0"/>
    <w:rsid w:val="004A7118"/>
    <w:rsid w:val="004B0B41"/>
    <w:rsid w:val="004B734B"/>
    <w:rsid w:val="004F6031"/>
    <w:rsid w:val="00502971"/>
    <w:rsid w:val="00503E43"/>
    <w:rsid w:val="00503E46"/>
    <w:rsid w:val="00504875"/>
    <w:rsid w:val="00521FA3"/>
    <w:rsid w:val="00550A02"/>
    <w:rsid w:val="0055486F"/>
    <w:rsid w:val="0056608F"/>
    <w:rsid w:val="00580D38"/>
    <w:rsid w:val="005860CC"/>
    <w:rsid w:val="005E1671"/>
    <w:rsid w:val="005E26C0"/>
    <w:rsid w:val="005E3B22"/>
    <w:rsid w:val="005E44E1"/>
    <w:rsid w:val="005E7ECE"/>
    <w:rsid w:val="005F3CA3"/>
    <w:rsid w:val="0061790B"/>
    <w:rsid w:val="00636182"/>
    <w:rsid w:val="0064006D"/>
    <w:rsid w:val="00643F92"/>
    <w:rsid w:val="00693886"/>
    <w:rsid w:val="006952D5"/>
    <w:rsid w:val="006A3821"/>
    <w:rsid w:val="006D7228"/>
    <w:rsid w:val="006D7665"/>
    <w:rsid w:val="006E2584"/>
    <w:rsid w:val="006E427B"/>
    <w:rsid w:val="006E57C0"/>
    <w:rsid w:val="006F1174"/>
    <w:rsid w:val="006F3F65"/>
    <w:rsid w:val="00704734"/>
    <w:rsid w:val="00717C4B"/>
    <w:rsid w:val="00744C2D"/>
    <w:rsid w:val="00766D73"/>
    <w:rsid w:val="00770638"/>
    <w:rsid w:val="00784540"/>
    <w:rsid w:val="00785ED3"/>
    <w:rsid w:val="007D0B87"/>
    <w:rsid w:val="007F5DF0"/>
    <w:rsid w:val="00811753"/>
    <w:rsid w:val="00841918"/>
    <w:rsid w:val="0089470D"/>
    <w:rsid w:val="008966FB"/>
    <w:rsid w:val="0091178D"/>
    <w:rsid w:val="009540C7"/>
    <w:rsid w:val="0095496F"/>
    <w:rsid w:val="00970BC6"/>
    <w:rsid w:val="009A085A"/>
    <w:rsid w:val="009F0F31"/>
    <w:rsid w:val="009F3D96"/>
    <w:rsid w:val="00A116D8"/>
    <w:rsid w:val="00A15446"/>
    <w:rsid w:val="00A35391"/>
    <w:rsid w:val="00A41C27"/>
    <w:rsid w:val="00A467FE"/>
    <w:rsid w:val="00A717B8"/>
    <w:rsid w:val="00AB0738"/>
    <w:rsid w:val="00AB1125"/>
    <w:rsid w:val="00AB66F4"/>
    <w:rsid w:val="00AC0BD1"/>
    <w:rsid w:val="00AD40DE"/>
    <w:rsid w:val="00AE739C"/>
    <w:rsid w:val="00AF4526"/>
    <w:rsid w:val="00AF662D"/>
    <w:rsid w:val="00B033D0"/>
    <w:rsid w:val="00B04E2F"/>
    <w:rsid w:val="00B13BCD"/>
    <w:rsid w:val="00B21264"/>
    <w:rsid w:val="00B23AB5"/>
    <w:rsid w:val="00B4010E"/>
    <w:rsid w:val="00B51493"/>
    <w:rsid w:val="00B57E33"/>
    <w:rsid w:val="00B63D1D"/>
    <w:rsid w:val="00B769E3"/>
    <w:rsid w:val="00B9345F"/>
    <w:rsid w:val="00BA56B6"/>
    <w:rsid w:val="00BC3A11"/>
    <w:rsid w:val="00BC569E"/>
    <w:rsid w:val="00BD46FA"/>
    <w:rsid w:val="00BD60D9"/>
    <w:rsid w:val="00BE509F"/>
    <w:rsid w:val="00C06D40"/>
    <w:rsid w:val="00C22766"/>
    <w:rsid w:val="00C42C3D"/>
    <w:rsid w:val="00C5629D"/>
    <w:rsid w:val="00C7326C"/>
    <w:rsid w:val="00C8269C"/>
    <w:rsid w:val="00C9592B"/>
    <w:rsid w:val="00CB1435"/>
    <w:rsid w:val="00CC57F5"/>
    <w:rsid w:val="00CE73F2"/>
    <w:rsid w:val="00D02A79"/>
    <w:rsid w:val="00D20A05"/>
    <w:rsid w:val="00D35D4B"/>
    <w:rsid w:val="00D4064A"/>
    <w:rsid w:val="00D4290B"/>
    <w:rsid w:val="00D4502A"/>
    <w:rsid w:val="00D576D7"/>
    <w:rsid w:val="00D904B2"/>
    <w:rsid w:val="00D9316E"/>
    <w:rsid w:val="00D93AEB"/>
    <w:rsid w:val="00D9420E"/>
    <w:rsid w:val="00DB0A0A"/>
    <w:rsid w:val="00DE3D8A"/>
    <w:rsid w:val="00DF3E32"/>
    <w:rsid w:val="00E01267"/>
    <w:rsid w:val="00E06D13"/>
    <w:rsid w:val="00E15902"/>
    <w:rsid w:val="00E2666F"/>
    <w:rsid w:val="00E460E2"/>
    <w:rsid w:val="00E46FF6"/>
    <w:rsid w:val="00E71304"/>
    <w:rsid w:val="00E778F9"/>
    <w:rsid w:val="00EA055B"/>
    <w:rsid w:val="00EC493F"/>
    <w:rsid w:val="00EF01C3"/>
    <w:rsid w:val="00EF7403"/>
    <w:rsid w:val="00F044CF"/>
    <w:rsid w:val="00F11C0D"/>
    <w:rsid w:val="00F20D77"/>
    <w:rsid w:val="00F27882"/>
    <w:rsid w:val="00F4361B"/>
    <w:rsid w:val="00F56FFE"/>
    <w:rsid w:val="00F65AC1"/>
    <w:rsid w:val="00F67AB6"/>
    <w:rsid w:val="00F722A9"/>
    <w:rsid w:val="00F83682"/>
    <w:rsid w:val="00F95828"/>
    <w:rsid w:val="00FA0FDB"/>
    <w:rsid w:val="00FA439B"/>
    <w:rsid w:val="00FA56EF"/>
    <w:rsid w:val="00FA66EB"/>
    <w:rsid w:val="00FD222F"/>
    <w:rsid w:val="00FE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1D68A-43E6-45BA-850E-0302050A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C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nhideWhenUsed/>
    <w:qFormat/>
    <w:rsid w:val="006E57C0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rsid w:val="006E57C0"/>
    <w:pPr>
      <w:keepNext/>
      <w:spacing w:line="720" w:lineRule="auto"/>
      <w:outlineLvl w:val="3"/>
    </w:pPr>
    <w:rPr>
      <w:rFonts w:ascii="Calibri Light" w:hAnsi="Calibri Light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6E57C0"/>
    <w:pPr>
      <w:keepNext/>
      <w:spacing w:line="720" w:lineRule="auto"/>
      <w:ind w:leftChars="200" w:left="200"/>
      <w:outlineLvl w:val="4"/>
    </w:pPr>
    <w:rPr>
      <w:rFonts w:ascii="Calibri Light" w:hAnsi="Calibri Light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6E57C0"/>
    <w:pPr>
      <w:keepNext/>
      <w:spacing w:line="720" w:lineRule="auto"/>
      <w:ind w:leftChars="200" w:left="200"/>
      <w:outlineLvl w:val="5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E57C0"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40">
    <w:name w:val="標題 4 字元"/>
    <w:basedOn w:val="a0"/>
    <w:link w:val="4"/>
    <w:rsid w:val="006E57C0"/>
    <w:rPr>
      <w:rFonts w:ascii="Calibri Light" w:eastAsia="新細明體" w:hAnsi="Calibri Light" w:cs="Times New Roman"/>
      <w:sz w:val="36"/>
      <w:szCs w:val="36"/>
    </w:rPr>
  </w:style>
  <w:style w:type="character" w:customStyle="1" w:styleId="50">
    <w:name w:val="標題 5 字元"/>
    <w:basedOn w:val="a0"/>
    <w:link w:val="5"/>
    <w:semiHidden/>
    <w:rsid w:val="006E57C0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semiHidden/>
    <w:rsid w:val="006E57C0"/>
    <w:rPr>
      <w:rFonts w:ascii="Calibri Light" w:eastAsia="新細明體" w:hAnsi="Calibri Light" w:cs="Times New Roman"/>
      <w:sz w:val="36"/>
      <w:szCs w:val="36"/>
    </w:rPr>
  </w:style>
  <w:style w:type="paragraph" w:styleId="a3">
    <w:name w:val="List Paragraph"/>
    <w:basedOn w:val="a"/>
    <w:uiPriority w:val="34"/>
    <w:qFormat/>
    <w:rsid w:val="006E57C0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6E57C0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2015-09-04T06:22:00Z</dcterms:created>
  <dcterms:modified xsi:type="dcterms:W3CDTF">2015-09-04T06:28:00Z</dcterms:modified>
</cp:coreProperties>
</file>